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1FB8" w14:textId="37AC2A58" w:rsidR="00BC4963" w:rsidRDefault="00BC4963">
      <w:pPr>
        <w:spacing w:before="100" w:beforeAutospacing="1" w:after="100" w:afterAutospacing="1" w:line="360" w:lineRule="auto"/>
        <w:jc w:val="center"/>
        <w:rPr>
          <w:rFonts w:ascii="Times New Roman" w:eastAsia="Times New Roman" w:hAnsi="Times New Roman" w:cs="Times New Roman"/>
          <w:b/>
          <w:bCs/>
          <w:kern w:val="0"/>
          <w:sz w:val="28"/>
          <w:szCs w:val="28"/>
          <w14:ligatures w14:val="none"/>
        </w:rPr>
      </w:pPr>
      <w:r w:rsidRPr="001A5EF9">
        <w:rPr>
          <w:noProof/>
          <w:lang w:eastAsia="en-GB"/>
        </w:rPr>
        <w:drawing>
          <wp:inline distT="0" distB="0" distL="0" distR="0" wp14:anchorId="62E13255" wp14:editId="7454C1D7">
            <wp:extent cx="3776345" cy="1622892"/>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121" cy="1624945"/>
                    </a:xfrm>
                    <a:prstGeom prst="rect">
                      <a:avLst/>
                    </a:prstGeom>
                    <a:noFill/>
                    <a:ln>
                      <a:noFill/>
                    </a:ln>
                  </pic:spPr>
                </pic:pic>
              </a:graphicData>
            </a:graphic>
          </wp:inline>
        </w:drawing>
      </w:r>
    </w:p>
    <w:p w14:paraId="5666D475" w14:textId="77777777" w:rsidR="00BC4963" w:rsidRPr="00BC4963" w:rsidRDefault="00BC4963" w:rsidP="00BC4963">
      <w:pPr>
        <w:jc w:val="center"/>
        <w:rPr>
          <w:rFonts w:ascii="Times New Roman" w:hAnsi="Times New Roman" w:cs="Times New Roman"/>
          <w:b/>
          <w:sz w:val="28"/>
          <w:szCs w:val="28"/>
          <w:lang w:val="es-419"/>
        </w:rPr>
      </w:pPr>
      <w:r w:rsidRPr="00BC4963">
        <w:rPr>
          <w:rFonts w:ascii="Times New Roman" w:hAnsi="Times New Roman" w:cs="Times New Roman"/>
          <w:b/>
          <w:sz w:val="28"/>
          <w:szCs w:val="28"/>
          <w:lang w:val="es-419"/>
        </w:rPr>
        <w:t xml:space="preserve">Sr. José Francisco </w:t>
      </w:r>
      <w:proofErr w:type="spellStart"/>
      <w:r w:rsidRPr="00BC4963">
        <w:rPr>
          <w:rFonts w:ascii="Times New Roman" w:hAnsi="Times New Roman" w:cs="Times New Roman"/>
          <w:b/>
          <w:sz w:val="28"/>
          <w:szCs w:val="28"/>
          <w:lang w:val="es-419"/>
        </w:rPr>
        <w:t>Calí</w:t>
      </w:r>
      <w:proofErr w:type="spellEnd"/>
      <w:r w:rsidRPr="00BC4963">
        <w:rPr>
          <w:rFonts w:ascii="Times New Roman" w:hAnsi="Times New Roman" w:cs="Times New Roman"/>
          <w:b/>
          <w:sz w:val="28"/>
          <w:szCs w:val="28"/>
          <w:lang w:val="es-419"/>
        </w:rPr>
        <w:t xml:space="preserve"> </w:t>
      </w:r>
      <w:proofErr w:type="spellStart"/>
      <w:r w:rsidRPr="00BC4963">
        <w:rPr>
          <w:rFonts w:ascii="Times New Roman" w:hAnsi="Times New Roman" w:cs="Times New Roman"/>
          <w:b/>
          <w:sz w:val="28"/>
          <w:szCs w:val="28"/>
          <w:lang w:val="es-419"/>
        </w:rPr>
        <w:t>Tzay</w:t>
      </w:r>
      <w:proofErr w:type="spellEnd"/>
    </w:p>
    <w:p w14:paraId="41F179C0" w14:textId="77777777" w:rsidR="00BC4963" w:rsidRPr="00BC4963" w:rsidRDefault="00BC4963" w:rsidP="00BC4963">
      <w:pPr>
        <w:jc w:val="center"/>
        <w:rPr>
          <w:rFonts w:ascii="Times New Roman" w:hAnsi="Times New Roman" w:cs="Times New Roman"/>
          <w:b/>
          <w:sz w:val="28"/>
          <w:szCs w:val="28"/>
          <w:lang w:val="es-419"/>
        </w:rPr>
      </w:pPr>
      <w:r w:rsidRPr="00BC4963">
        <w:rPr>
          <w:rFonts w:ascii="Times New Roman" w:hAnsi="Times New Roman" w:cs="Times New Roman"/>
          <w:b/>
          <w:sz w:val="28"/>
          <w:szCs w:val="28"/>
          <w:lang w:val="es-419"/>
        </w:rPr>
        <w:t>Relator Especial sobre los Derechos de los Pueblos Indígenas</w:t>
      </w:r>
    </w:p>
    <w:p w14:paraId="468000D1" w14:textId="77777777" w:rsidR="00BC4963" w:rsidRPr="00BC4963" w:rsidRDefault="00BC4963">
      <w:pPr>
        <w:spacing w:before="100" w:beforeAutospacing="1" w:after="100" w:afterAutospacing="1" w:line="360" w:lineRule="auto"/>
        <w:jc w:val="center"/>
        <w:rPr>
          <w:rFonts w:ascii="Times New Roman" w:eastAsia="Times New Roman" w:hAnsi="Times New Roman" w:cs="Times New Roman"/>
          <w:b/>
          <w:bCs/>
          <w:kern w:val="0"/>
          <w:sz w:val="28"/>
          <w:szCs w:val="28"/>
          <w:lang w:val="es-419"/>
          <w14:ligatures w14:val="none"/>
        </w:rPr>
      </w:pPr>
    </w:p>
    <w:p w14:paraId="46CC3E5B" w14:textId="2A8282E0" w:rsidR="00556601" w:rsidRPr="00DD5112" w:rsidRDefault="00FF3341">
      <w:pPr>
        <w:spacing w:before="100" w:beforeAutospacing="1" w:after="100" w:afterAutospacing="1" w:line="360" w:lineRule="auto"/>
        <w:jc w:val="center"/>
        <w:rPr>
          <w:rFonts w:ascii="Times New Roman" w:eastAsia="Times New Roman" w:hAnsi="Times New Roman" w:cs="Times New Roman"/>
          <w:b/>
          <w:bCs/>
          <w:kern w:val="0"/>
          <w:sz w:val="28"/>
          <w:szCs w:val="28"/>
          <w14:ligatures w14:val="none"/>
        </w:rPr>
      </w:pPr>
      <w:r w:rsidRPr="00DD5112">
        <w:rPr>
          <w:rFonts w:ascii="Times New Roman" w:eastAsia="Times New Roman" w:hAnsi="Times New Roman" w:cs="Times New Roman"/>
          <w:b/>
          <w:bCs/>
          <w:kern w:val="0"/>
          <w:sz w:val="28"/>
          <w:szCs w:val="28"/>
          <w14:ligatures w14:val="none"/>
        </w:rPr>
        <w:t>Public</w:t>
      </w:r>
      <w:r w:rsidR="00556601" w:rsidRPr="00DD5112">
        <w:rPr>
          <w:rFonts w:ascii="Times New Roman" w:eastAsia="Times New Roman" w:hAnsi="Times New Roman" w:cs="Times New Roman"/>
          <w:b/>
          <w:bCs/>
          <w:kern w:val="0"/>
          <w:sz w:val="28"/>
          <w:szCs w:val="28"/>
          <w14:ligatures w14:val="none"/>
        </w:rPr>
        <w:t xml:space="preserve"> lecture at the </w:t>
      </w:r>
      <w:bookmarkStart w:id="0" w:name="_Hlk162355938"/>
      <w:r w:rsidR="00556601" w:rsidRPr="00DD5112">
        <w:rPr>
          <w:rFonts w:ascii="Times New Roman" w:eastAsia="Times New Roman" w:hAnsi="Times New Roman" w:cs="Times New Roman"/>
          <w:b/>
          <w:bCs/>
          <w:kern w:val="0"/>
          <w:sz w:val="28"/>
          <w:szCs w:val="28"/>
          <w14:ligatures w14:val="none"/>
        </w:rPr>
        <w:t>University of Auckland</w:t>
      </w:r>
      <w:bookmarkEnd w:id="0"/>
    </w:p>
    <w:p w14:paraId="5BACFF07" w14:textId="31BD32B3" w:rsidR="0071530F" w:rsidRDefault="00000000">
      <w:pPr>
        <w:spacing w:before="100" w:beforeAutospacing="1" w:after="100" w:afterAutospacing="1" w:line="360" w:lineRule="auto"/>
        <w:jc w:val="center"/>
        <w:rPr>
          <w:rFonts w:ascii="Times New Roman" w:eastAsia="Times New Roman" w:hAnsi="Times New Roman" w:cs="Times New Roman"/>
          <w:b/>
          <w:bCs/>
          <w:kern w:val="0"/>
          <w:sz w:val="28"/>
          <w:szCs w:val="28"/>
          <w14:ligatures w14:val="none"/>
        </w:rPr>
      </w:pPr>
      <w:r w:rsidRPr="00DD5112">
        <w:rPr>
          <w:rFonts w:ascii="Times New Roman" w:eastAsia="Times New Roman" w:hAnsi="Times New Roman" w:cs="Times New Roman"/>
          <w:b/>
          <w:bCs/>
          <w:kern w:val="0"/>
          <w:sz w:val="28"/>
          <w:szCs w:val="28"/>
          <w14:ligatures w14:val="none"/>
        </w:rPr>
        <w:t xml:space="preserve">Constitutional reform and the importance of </w:t>
      </w:r>
      <w:r w:rsidR="00793526" w:rsidRPr="00DD5112">
        <w:rPr>
          <w:rFonts w:ascii="Times New Roman" w:eastAsia="Times New Roman" w:hAnsi="Times New Roman" w:cs="Times New Roman"/>
          <w:b/>
          <w:bCs/>
          <w:kern w:val="0"/>
          <w:sz w:val="28"/>
          <w:szCs w:val="28"/>
          <w14:ligatures w14:val="none"/>
        </w:rPr>
        <w:t>harmonization</w:t>
      </w:r>
      <w:r w:rsidRPr="00DD5112">
        <w:rPr>
          <w:rFonts w:ascii="Times New Roman" w:eastAsia="Times New Roman" w:hAnsi="Times New Roman" w:cs="Times New Roman"/>
          <w:b/>
          <w:bCs/>
          <w:kern w:val="0"/>
          <w:sz w:val="28"/>
          <w:szCs w:val="28"/>
          <w14:ligatures w14:val="none"/>
        </w:rPr>
        <w:t xml:space="preserve"> with international treaties: cases of successes and reforms on Indigenous Peoples</w:t>
      </w:r>
    </w:p>
    <w:p w14:paraId="33AE95E1" w14:textId="77777777" w:rsidR="00B11D45" w:rsidRPr="00B375D9" w:rsidRDefault="00B11D45">
      <w:pPr>
        <w:spacing w:before="100" w:beforeAutospacing="1" w:after="100" w:afterAutospacing="1" w:line="360" w:lineRule="auto"/>
        <w:jc w:val="both"/>
        <w:rPr>
          <w:rFonts w:ascii="Times New Roman" w:eastAsia="Times New Roman" w:hAnsi="Times New Roman" w:cs="Times New Roman"/>
          <w:kern w:val="0"/>
          <w:sz w:val="28"/>
          <w:szCs w:val="28"/>
          <w:highlight w:val="yellow"/>
          <w14:ligatures w14:val="none"/>
        </w:rPr>
      </w:pPr>
    </w:p>
    <w:p w14:paraId="27B437F9" w14:textId="037AB8E2" w:rsidR="00E9197D" w:rsidRPr="00160839" w:rsidRDefault="00B11D45" w:rsidP="00160839">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160839">
        <w:rPr>
          <w:rFonts w:ascii="Times New Roman" w:eastAsia="Times New Roman" w:hAnsi="Times New Roman" w:cs="Times New Roman"/>
          <w:sz w:val="28"/>
          <w:szCs w:val="28"/>
        </w:rPr>
        <w:t>I want to thank the</w:t>
      </w:r>
      <w:r w:rsidR="00621588" w:rsidRPr="00160839">
        <w:rPr>
          <w:rFonts w:ascii="Times New Roman" w:eastAsia="Times New Roman" w:hAnsi="Times New Roman" w:cs="Times New Roman"/>
          <w:kern w:val="0"/>
          <w:sz w:val="28"/>
          <w:szCs w:val="28"/>
          <w14:ligatures w14:val="none"/>
        </w:rPr>
        <w:t xml:space="preserve"> organizers</w:t>
      </w:r>
      <w:r w:rsidRPr="00160839">
        <w:rPr>
          <w:rFonts w:ascii="Times New Roman" w:eastAsia="Times New Roman" w:hAnsi="Times New Roman" w:cs="Times New Roman"/>
          <w:sz w:val="28"/>
          <w:szCs w:val="28"/>
        </w:rPr>
        <w:t xml:space="preserve"> for inviting me today. </w:t>
      </w:r>
      <w:r w:rsidRPr="00160839">
        <w:rPr>
          <w:rFonts w:ascii="Times New Roman" w:eastAsia="Times New Roman" w:hAnsi="Times New Roman" w:cs="Times New Roman"/>
          <w:kern w:val="0"/>
          <w:sz w:val="28"/>
          <w:szCs w:val="28"/>
          <w14:ligatures w14:val="none"/>
        </w:rPr>
        <w:t xml:space="preserve"> </w:t>
      </w:r>
      <w:r w:rsidR="00B375D9" w:rsidRPr="00160839">
        <w:rPr>
          <w:rFonts w:ascii="Times New Roman" w:hAnsi="Times New Roman" w:cs="Times New Roman"/>
          <w:sz w:val="28"/>
          <w:szCs w:val="28"/>
        </w:rPr>
        <w:t xml:space="preserve">I hope my presentation honors the memory of Professor Nin Tomas, to whom this lecture is dedicated today. The teaching and research of Nin Tomas have significantly advanced the theoretical and practical understanding of </w:t>
      </w:r>
      <w:r w:rsidR="001D3497">
        <w:rPr>
          <w:rFonts w:ascii="Times New Roman" w:hAnsi="Times New Roman" w:cs="Times New Roman"/>
          <w:sz w:val="28"/>
          <w:szCs w:val="28"/>
        </w:rPr>
        <w:t>I</w:t>
      </w:r>
      <w:r w:rsidR="00B375D9" w:rsidRPr="00160839">
        <w:rPr>
          <w:rFonts w:ascii="Times New Roman" w:hAnsi="Times New Roman" w:cs="Times New Roman"/>
          <w:sz w:val="28"/>
          <w:szCs w:val="28"/>
        </w:rPr>
        <w:t xml:space="preserve">ndigenous </w:t>
      </w:r>
      <w:r w:rsidR="001D3497">
        <w:rPr>
          <w:rFonts w:ascii="Times New Roman" w:hAnsi="Times New Roman" w:cs="Times New Roman"/>
          <w:sz w:val="28"/>
          <w:szCs w:val="28"/>
        </w:rPr>
        <w:t>P</w:t>
      </w:r>
      <w:r w:rsidR="00B375D9" w:rsidRPr="00160839">
        <w:rPr>
          <w:rFonts w:ascii="Times New Roman" w:hAnsi="Times New Roman" w:cs="Times New Roman"/>
          <w:sz w:val="28"/>
          <w:szCs w:val="28"/>
        </w:rPr>
        <w:t xml:space="preserve">eoples' rights, notably among the </w:t>
      </w:r>
      <w:r w:rsidR="001D3497" w:rsidRPr="00160839">
        <w:rPr>
          <w:rFonts w:ascii="Times New Roman" w:hAnsi="Times New Roman" w:cs="Times New Roman"/>
          <w:sz w:val="28"/>
          <w:szCs w:val="28"/>
        </w:rPr>
        <w:t>Māori</w:t>
      </w:r>
      <w:r w:rsidR="00B375D9" w:rsidRPr="00160839">
        <w:rPr>
          <w:rFonts w:ascii="Times New Roman" w:hAnsi="Times New Roman" w:cs="Times New Roman"/>
          <w:sz w:val="28"/>
          <w:szCs w:val="28"/>
        </w:rPr>
        <w:t xml:space="preserve"> </w:t>
      </w:r>
      <w:r w:rsidR="001D3497">
        <w:rPr>
          <w:rFonts w:ascii="Times New Roman" w:hAnsi="Times New Roman" w:cs="Times New Roman"/>
          <w:sz w:val="28"/>
          <w:szCs w:val="28"/>
        </w:rPr>
        <w:t>People</w:t>
      </w:r>
      <w:r w:rsidR="00B375D9" w:rsidRPr="00160839">
        <w:rPr>
          <w:rFonts w:ascii="Times New Roman" w:hAnsi="Times New Roman" w:cs="Times New Roman"/>
          <w:sz w:val="28"/>
          <w:szCs w:val="28"/>
        </w:rPr>
        <w:t>. Today, we gather to commemorate her and strive to deepen our engagement in this ongoing discourse, furthering her legacy.</w:t>
      </w:r>
      <w:r w:rsidR="00621588" w:rsidRPr="00160839">
        <w:rPr>
          <w:rFonts w:ascii="Times New Roman" w:eastAsia="Times New Roman" w:hAnsi="Times New Roman" w:cs="Times New Roman"/>
          <w:kern w:val="0"/>
          <w:sz w:val="28"/>
          <w:szCs w:val="28"/>
          <w14:ligatures w14:val="none"/>
        </w:rPr>
        <w:t xml:space="preserve"> </w:t>
      </w:r>
    </w:p>
    <w:p w14:paraId="2CFD57E5" w14:textId="76D48324" w:rsidR="0071530F" w:rsidRPr="00B375D9" w:rsidRDefault="00000000">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Today</w:t>
      </w:r>
      <w:r w:rsidR="00621588" w:rsidRPr="00B375D9">
        <w:rPr>
          <w:rFonts w:ascii="Times New Roman" w:eastAsia="Times New Roman" w:hAnsi="Times New Roman" w:cs="Times New Roman"/>
          <w:kern w:val="0"/>
          <w:sz w:val="28"/>
          <w:szCs w:val="28"/>
          <w14:ligatures w14:val="none"/>
        </w:rPr>
        <w:t>, you have entrusted me with a rather difficult task: discussing constitutional reforms in Indigenous Peoples' rights and</w:t>
      </w:r>
      <w:r w:rsidRPr="00B375D9">
        <w:rPr>
          <w:rFonts w:ascii="Times New Roman" w:eastAsia="Times New Roman" w:hAnsi="Times New Roman" w:cs="Times New Roman"/>
          <w:kern w:val="0"/>
          <w:sz w:val="28"/>
          <w:szCs w:val="28"/>
          <w14:ligatures w14:val="none"/>
        </w:rPr>
        <w:t xml:space="preserve"> identifying some success stories. </w:t>
      </w:r>
    </w:p>
    <w:p w14:paraId="0C1B3298" w14:textId="097895C5" w:rsidR="00697D09" w:rsidRPr="00B375D9" w:rsidRDefault="00697D09">
      <w:pPr>
        <w:spacing w:before="100" w:beforeAutospacing="1" w:after="100" w:afterAutospacing="1" w:line="360" w:lineRule="auto"/>
        <w:jc w:val="both"/>
        <w:rPr>
          <w:rFonts w:ascii="Times New Roman" w:hAnsi="Times New Roman" w:cs="Times New Roman"/>
          <w:sz w:val="28"/>
          <w:szCs w:val="28"/>
        </w:rPr>
      </w:pPr>
      <w:r w:rsidRPr="00B375D9">
        <w:rPr>
          <w:rFonts w:ascii="Times New Roman" w:hAnsi="Times New Roman" w:cs="Times New Roman"/>
          <w:sz w:val="28"/>
          <w:szCs w:val="28"/>
        </w:rPr>
        <w:t xml:space="preserve">Constitutional recognition of Indigenous Peoples' rights in certain </w:t>
      </w:r>
      <w:r w:rsidR="00FF3341">
        <w:rPr>
          <w:rFonts w:ascii="Times New Roman" w:hAnsi="Times New Roman" w:cs="Times New Roman"/>
          <w:sz w:val="28"/>
          <w:szCs w:val="28"/>
        </w:rPr>
        <w:t xml:space="preserve">countries </w:t>
      </w:r>
      <w:r w:rsidR="00FF3341" w:rsidRPr="00B375D9">
        <w:rPr>
          <w:rFonts w:ascii="Times New Roman" w:hAnsi="Times New Roman" w:cs="Times New Roman"/>
          <w:sz w:val="28"/>
          <w:szCs w:val="28"/>
        </w:rPr>
        <w:t>has</w:t>
      </w:r>
      <w:r w:rsidRPr="00B375D9">
        <w:rPr>
          <w:rFonts w:ascii="Times New Roman" w:hAnsi="Times New Roman" w:cs="Times New Roman"/>
          <w:sz w:val="28"/>
          <w:szCs w:val="28"/>
        </w:rPr>
        <w:t xml:space="preserve"> been pivotal in safeguarding </w:t>
      </w:r>
      <w:r w:rsidR="001D3497">
        <w:rPr>
          <w:rFonts w:ascii="Times New Roman" w:hAnsi="Times New Roman" w:cs="Times New Roman"/>
          <w:sz w:val="28"/>
          <w:szCs w:val="28"/>
        </w:rPr>
        <w:t>Indigenous Peoples'</w:t>
      </w:r>
      <w:r w:rsidRPr="00B375D9">
        <w:rPr>
          <w:rFonts w:ascii="Times New Roman" w:hAnsi="Times New Roman" w:cs="Times New Roman"/>
          <w:sz w:val="28"/>
          <w:szCs w:val="28"/>
        </w:rPr>
        <w:t xml:space="preserve"> collective rights. Across the globe, we </w:t>
      </w:r>
      <w:r w:rsidRPr="00B375D9">
        <w:rPr>
          <w:rFonts w:ascii="Times New Roman" w:hAnsi="Times New Roman" w:cs="Times New Roman"/>
          <w:sz w:val="28"/>
          <w:szCs w:val="28"/>
        </w:rPr>
        <w:lastRenderedPageBreak/>
        <w:t xml:space="preserve">witness various exemplary cases, each tailored to the unique context of its respective country. Consequently, there isn't a one-size-fits-all solution. Today, I aim to shed light on instances where constitutional recognition has propelled the implementation of international human rights instruments, such as the UN Declaration on the Rights of Indigenous Peoples. </w:t>
      </w:r>
    </w:p>
    <w:p w14:paraId="028CE6D3" w14:textId="573E6DF8" w:rsidR="00DD5112" w:rsidRPr="00B375D9" w:rsidRDefault="00000000">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Before </w:t>
      </w:r>
      <w:r w:rsidR="001D3497">
        <w:rPr>
          <w:rFonts w:ascii="Times New Roman" w:eastAsia="Times New Roman" w:hAnsi="Times New Roman" w:cs="Times New Roman"/>
          <w:kern w:val="0"/>
          <w:sz w:val="28"/>
          <w:szCs w:val="28"/>
          <w14:ligatures w14:val="none"/>
        </w:rPr>
        <w:t>discussing today's topic in detail</w:t>
      </w:r>
      <w:r w:rsidRPr="00B375D9">
        <w:rPr>
          <w:rFonts w:ascii="Times New Roman" w:eastAsia="Times New Roman" w:hAnsi="Times New Roman" w:cs="Times New Roman"/>
          <w:kern w:val="0"/>
          <w:sz w:val="28"/>
          <w:szCs w:val="28"/>
          <w14:ligatures w14:val="none"/>
        </w:rPr>
        <w:t xml:space="preserve">, </w:t>
      </w:r>
      <w:r w:rsidR="00DD5112" w:rsidRPr="00B375D9">
        <w:rPr>
          <w:rFonts w:ascii="Times New Roman" w:hAnsi="Times New Roman" w:cs="Times New Roman"/>
          <w:sz w:val="28"/>
          <w:szCs w:val="28"/>
        </w:rPr>
        <w:t xml:space="preserve">it's crucial to acknowledge that constitutional reforms, no matter how well-crafted, cannot yield results in the absence of a social context free from structural racism </w:t>
      </w:r>
      <w:r w:rsidR="00DD5112" w:rsidRPr="00B375D9">
        <w:rPr>
          <w:rFonts w:ascii="Times New Roman" w:eastAsia="Times New Roman" w:hAnsi="Times New Roman" w:cs="Times New Roman"/>
          <w:kern w:val="0"/>
          <w:sz w:val="28"/>
          <w:szCs w:val="28"/>
          <w14:ligatures w14:val="none"/>
        </w:rPr>
        <w:t>and where the principle of interculturality is understood as full respect for indigenous culture and identity on equal terms</w:t>
      </w:r>
      <w:r w:rsidR="00DD5112" w:rsidRPr="00B375D9">
        <w:rPr>
          <w:rFonts w:ascii="Times New Roman" w:hAnsi="Times New Roman" w:cs="Times New Roman"/>
          <w:sz w:val="28"/>
          <w:szCs w:val="28"/>
        </w:rPr>
        <w:t>. True progress requires not only formal recognition of Indigenous Peoples' constitutional rights but also a legal framework capable of implementing them, along with constitutional courts that interpret them in accordance with international standards for Indigenous Peoples</w:t>
      </w:r>
      <w:r w:rsidR="00BF5F2C" w:rsidRPr="00B375D9">
        <w:rPr>
          <w:rFonts w:ascii="Times New Roman" w:hAnsi="Times New Roman" w:cs="Times New Roman"/>
          <w:sz w:val="28"/>
          <w:szCs w:val="28"/>
        </w:rPr>
        <w:t>.</w:t>
      </w:r>
    </w:p>
    <w:p w14:paraId="3FA8BEBC" w14:textId="36659656" w:rsidR="0071530F" w:rsidRPr="00B375D9" w:rsidRDefault="002206E6">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We have examples of constitutional courts that have done an excellent job of interpreting and advancing the implementation of Indigenous Peoples' rights, such as the Constitutional Court of Canada and the Colombian </w:t>
      </w:r>
      <w:r w:rsidR="00665CB3" w:rsidRPr="00B375D9">
        <w:rPr>
          <w:rFonts w:ascii="Times New Roman" w:eastAsia="Times New Roman" w:hAnsi="Times New Roman" w:cs="Times New Roman"/>
          <w:kern w:val="0"/>
          <w:sz w:val="28"/>
          <w:szCs w:val="28"/>
          <w14:ligatures w14:val="none"/>
        </w:rPr>
        <w:t>Constitutional Court</w:t>
      </w:r>
      <w:r w:rsidRPr="00B375D9">
        <w:rPr>
          <w:rFonts w:ascii="Times New Roman" w:eastAsia="Times New Roman" w:hAnsi="Times New Roman" w:cs="Times New Roman"/>
          <w:kern w:val="0"/>
          <w:sz w:val="28"/>
          <w:szCs w:val="28"/>
          <w14:ligatures w14:val="none"/>
        </w:rPr>
        <w:t xml:space="preserve">. From this point of view, it is very important that the composition of </w:t>
      </w:r>
      <w:r w:rsidR="00340C94" w:rsidRPr="00B375D9">
        <w:rPr>
          <w:rFonts w:ascii="Times New Roman" w:eastAsia="Times New Roman" w:hAnsi="Times New Roman" w:cs="Times New Roman"/>
          <w:kern w:val="0"/>
          <w:sz w:val="28"/>
          <w:szCs w:val="28"/>
          <w14:ligatures w14:val="none"/>
        </w:rPr>
        <w:t>th</w:t>
      </w:r>
      <w:r w:rsidR="00665CB3" w:rsidRPr="00B375D9">
        <w:rPr>
          <w:rFonts w:ascii="Times New Roman" w:eastAsia="Times New Roman" w:hAnsi="Times New Roman" w:cs="Times New Roman"/>
          <w:kern w:val="0"/>
          <w:sz w:val="28"/>
          <w:szCs w:val="28"/>
          <w14:ligatures w14:val="none"/>
        </w:rPr>
        <w:t>ese</w:t>
      </w:r>
      <w:r w:rsidR="00340C94" w:rsidRPr="00B375D9">
        <w:rPr>
          <w:rFonts w:ascii="Times New Roman" w:eastAsia="Times New Roman" w:hAnsi="Times New Roman" w:cs="Times New Roman"/>
          <w:kern w:val="0"/>
          <w:sz w:val="28"/>
          <w:szCs w:val="28"/>
          <w14:ligatures w14:val="none"/>
        </w:rPr>
        <w:t xml:space="preserve"> </w:t>
      </w:r>
      <w:r w:rsidR="00665CB3" w:rsidRPr="00B375D9">
        <w:rPr>
          <w:rFonts w:ascii="Times New Roman" w:eastAsia="Times New Roman" w:hAnsi="Times New Roman" w:cs="Times New Roman"/>
          <w:kern w:val="0"/>
          <w:sz w:val="28"/>
          <w:szCs w:val="28"/>
          <w14:ligatures w14:val="none"/>
        </w:rPr>
        <w:t>C</w:t>
      </w:r>
      <w:r w:rsidRPr="00B375D9">
        <w:rPr>
          <w:rFonts w:ascii="Times New Roman" w:eastAsia="Times New Roman" w:hAnsi="Times New Roman" w:cs="Times New Roman"/>
          <w:kern w:val="0"/>
          <w:sz w:val="28"/>
          <w:szCs w:val="28"/>
          <w14:ligatures w14:val="none"/>
        </w:rPr>
        <w:t xml:space="preserve">ourts is not influenced by the political power of the government of the day but that </w:t>
      </w:r>
      <w:r w:rsidR="00340C94" w:rsidRPr="00B375D9">
        <w:rPr>
          <w:rFonts w:ascii="Times New Roman" w:eastAsia="Times New Roman" w:hAnsi="Times New Roman" w:cs="Times New Roman"/>
          <w:kern w:val="0"/>
          <w:sz w:val="28"/>
          <w:szCs w:val="28"/>
          <w14:ligatures w14:val="none"/>
        </w:rPr>
        <w:t xml:space="preserve">the </w:t>
      </w:r>
      <w:r w:rsidR="00665CB3" w:rsidRPr="00B375D9">
        <w:rPr>
          <w:rFonts w:ascii="Times New Roman" w:eastAsia="Times New Roman" w:hAnsi="Times New Roman" w:cs="Times New Roman"/>
          <w:kern w:val="0"/>
          <w:sz w:val="28"/>
          <w:szCs w:val="28"/>
          <w14:ligatures w14:val="none"/>
        </w:rPr>
        <w:t>C</w:t>
      </w:r>
      <w:r w:rsidRPr="00B375D9">
        <w:rPr>
          <w:rFonts w:ascii="Times New Roman" w:eastAsia="Times New Roman" w:hAnsi="Times New Roman" w:cs="Times New Roman"/>
          <w:kern w:val="0"/>
          <w:sz w:val="28"/>
          <w:szCs w:val="28"/>
          <w14:ligatures w14:val="none"/>
        </w:rPr>
        <w:t xml:space="preserve">ourts only decide </w:t>
      </w:r>
      <w:r w:rsidR="00665CB3" w:rsidRPr="00B375D9">
        <w:rPr>
          <w:rFonts w:ascii="Times New Roman" w:eastAsia="Times New Roman" w:hAnsi="Times New Roman" w:cs="Times New Roman"/>
          <w:kern w:val="0"/>
          <w:sz w:val="28"/>
          <w:szCs w:val="28"/>
          <w14:ligatures w14:val="none"/>
        </w:rPr>
        <w:t>based on</w:t>
      </w:r>
      <w:r w:rsidRPr="00B375D9">
        <w:rPr>
          <w:rFonts w:ascii="Times New Roman" w:eastAsia="Times New Roman" w:hAnsi="Times New Roman" w:cs="Times New Roman"/>
          <w:kern w:val="0"/>
          <w:sz w:val="28"/>
          <w:szCs w:val="28"/>
          <w14:ligatures w14:val="none"/>
        </w:rPr>
        <w:t xml:space="preserve"> the law. It is also </w:t>
      </w:r>
      <w:r w:rsidR="00FF3341">
        <w:rPr>
          <w:rFonts w:ascii="Times New Roman" w:eastAsia="Times New Roman" w:hAnsi="Times New Roman" w:cs="Times New Roman"/>
          <w:kern w:val="0"/>
          <w:sz w:val="28"/>
          <w:szCs w:val="28"/>
          <w14:ligatures w14:val="none"/>
        </w:rPr>
        <w:t>essential</w:t>
      </w:r>
      <w:r w:rsidRPr="00B375D9">
        <w:rPr>
          <w:rFonts w:ascii="Times New Roman" w:eastAsia="Times New Roman" w:hAnsi="Times New Roman" w:cs="Times New Roman"/>
          <w:kern w:val="0"/>
          <w:sz w:val="28"/>
          <w:szCs w:val="28"/>
          <w14:ligatures w14:val="none"/>
        </w:rPr>
        <w:t xml:space="preserve"> that Indigenous Peoples are represented in </w:t>
      </w:r>
      <w:r w:rsidR="00340C94" w:rsidRPr="00B375D9">
        <w:rPr>
          <w:rFonts w:ascii="Times New Roman" w:eastAsia="Times New Roman" w:hAnsi="Times New Roman" w:cs="Times New Roman"/>
          <w:kern w:val="0"/>
          <w:sz w:val="28"/>
          <w:szCs w:val="28"/>
          <w14:ligatures w14:val="none"/>
        </w:rPr>
        <w:t xml:space="preserve">the composition of the </w:t>
      </w:r>
      <w:r w:rsidR="007B6554" w:rsidRPr="00B375D9">
        <w:rPr>
          <w:rFonts w:ascii="Times New Roman" w:eastAsia="Times New Roman" w:hAnsi="Times New Roman" w:cs="Times New Roman"/>
          <w:kern w:val="0"/>
          <w:sz w:val="28"/>
          <w:szCs w:val="28"/>
          <w14:ligatures w14:val="none"/>
        </w:rPr>
        <w:t xml:space="preserve">judges </w:t>
      </w:r>
      <w:r w:rsidR="00340C94" w:rsidRPr="00B375D9">
        <w:rPr>
          <w:rFonts w:ascii="Times New Roman" w:eastAsia="Times New Roman" w:hAnsi="Times New Roman" w:cs="Times New Roman"/>
          <w:kern w:val="0"/>
          <w:sz w:val="28"/>
          <w:szCs w:val="28"/>
          <w14:ligatures w14:val="none"/>
        </w:rPr>
        <w:t>of the constitutional courts</w:t>
      </w:r>
      <w:r w:rsidRPr="00B375D9">
        <w:rPr>
          <w:rFonts w:ascii="Times New Roman" w:eastAsia="Times New Roman" w:hAnsi="Times New Roman" w:cs="Times New Roman"/>
          <w:kern w:val="0"/>
          <w:sz w:val="28"/>
          <w:szCs w:val="28"/>
          <w14:ligatures w14:val="none"/>
        </w:rPr>
        <w:t>. For example</w:t>
      </w:r>
      <w:r w:rsidR="00BF5F2C" w:rsidRPr="00B375D9">
        <w:rPr>
          <w:rFonts w:ascii="Times New Roman" w:eastAsia="Times New Roman" w:hAnsi="Times New Roman" w:cs="Times New Roman"/>
          <w:kern w:val="0"/>
          <w:sz w:val="28"/>
          <w:szCs w:val="28"/>
          <w14:ligatures w14:val="none"/>
        </w:rPr>
        <w:t xml:space="preserve">, one of the judges in Canada </w:t>
      </w:r>
      <w:r w:rsidRPr="00B375D9">
        <w:rPr>
          <w:rFonts w:ascii="Times New Roman" w:eastAsia="Times New Roman" w:hAnsi="Times New Roman" w:cs="Times New Roman"/>
          <w:kern w:val="0"/>
          <w:sz w:val="28"/>
          <w:szCs w:val="28"/>
          <w14:ligatures w14:val="none"/>
        </w:rPr>
        <w:t xml:space="preserve">is an indigenous Metis.  </w:t>
      </w:r>
    </w:p>
    <w:p w14:paraId="47AA0F6F" w14:textId="6CAC9F1F" w:rsidR="0071530F" w:rsidRPr="00B375D9" w:rsidRDefault="00000000">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To promote the application of Indigenous Peoples' law and their participation in the judiciary, some </w:t>
      </w:r>
      <w:r w:rsidR="00BF5F2C" w:rsidRPr="00B375D9">
        <w:rPr>
          <w:rFonts w:ascii="Times New Roman" w:eastAsia="Times New Roman" w:hAnsi="Times New Roman" w:cs="Times New Roman"/>
          <w:kern w:val="0"/>
          <w:sz w:val="28"/>
          <w:szCs w:val="28"/>
          <w14:ligatures w14:val="none"/>
        </w:rPr>
        <w:t>C</w:t>
      </w:r>
      <w:r w:rsidRPr="00B375D9">
        <w:rPr>
          <w:rFonts w:ascii="Times New Roman" w:eastAsia="Times New Roman" w:hAnsi="Times New Roman" w:cs="Times New Roman"/>
          <w:kern w:val="0"/>
          <w:sz w:val="28"/>
          <w:szCs w:val="28"/>
          <w14:ligatures w14:val="none"/>
        </w:rPr>
        <w:t xml:space="preserve">onstitutions have established </w:t>
      </w:r>
      <w:r w:rsidR="00BA189F" w:rsidRPr="00B375D9">
        <w:rPr>
          <w:rFonts w:ascii="Times New Roman" w:eastAsia="Times New Roman" w:hAnsi="Times New Roman" w:cs="Times New Roman"/>
          <w:kern w:val="0"/>
          <w:sz w:val="28"/>
          <w:szCs w:val="28"/>
          <w14:ligatures w14:val="none"/>
        </w:rPr>
        <w:t>ad-hoc</w:t>
      </w:r>
      <w:r w:rsidRPr="00B375D9">
        <w:rPr>
          <w:rFonts w:ascii="Times New Roman" w:eastAsia="Times New Roman" w:hAnsi="Times New Roman" w:cs="Times New Roman"/>
          <w:kern w:val="0"/>
          <w:sz w:val="28"/>
          <w:szCs w:val="28"/>
          <w14:ligatures w14:val="none"/>
        </w:rPr>
        <w:t xml:space="preserve"> rules. As an example</w:t>
      </w:r>
      <w:r w:rsidR="00665CB3" w:rsidRPr="00B375D9">
        <w:rPr>
          <w:rFonts w:ascii="Times New Roman" w:eastAsia="Times New Roman" w:hAnsi="Times New Roman" w:cs="Times New Roman"/>
          <w:kern w:val="0"/>
          <w:sz w:val="28"/>
          <w:szCs w:val="28"/>
          <w14:ligatures w14:val="none"/>
        </w:rPr>
        <w:t>,</w:t>
      </w:r>
      <w:r w:rsidRPr="00B375D9">
        <w:rPr>
          <w:rFonts w:ascii="Times New Roman" w:eastAsia="Times New Roman" w:hAnsi="Times New Roman" w:cs="Times New Roman"/>
          <w:kern w:val="0"/>
          <w:sz w:val="28"/>
          <w:szCs w:val="28"/>
          <w14:ligatures w14:val="none"/>
        </w:rPr>
        <w:t xml:space="preserve"> in Bolivia, the </w:t>
      </w:r>
      <w:r w:rsidR="007B6554" w:rsidRPr="00B375D9">
        <w:rPr>
          <w:rFonts w:ascii="Times New Roman" w:eastAsia="Times New Roman" w:hAnsi="Times New Roman" w:cs="Times New Roman"/>
          <w:kern w:val="0"/>
          <w:sz w:val="28"/>
          <w:szCs w:val="28"/>
          <w14:ligatures w14:val="none"/>
        </w:rPr>
        <w:t xml:space="preserve">constitution requires that the evaluation of qualifications for a Supreme Court justice position </w:t>
      </w:r>
      <w:r w:rsidR="001D3497" w:rsidRPr="00B375D9">
        <w:rPr>
          <w:rFonts w:ascii="Times New Roman" w:eastAsia="Times New Roman" w:hAnsi="Times New Roman" w:cs="Times New Roman"/>
          <w:kern w:val="0"/>
          <w:sz w:val="28"/>
          <w:szCs w:val="28"/>
          <w14:ligatures w14:val="none"/>
        </w:rPr>
        <w:t>consider</w:t>
      </w:r>
      <w:r w:rsidR="007B6554" w:rsidRPr="00B375D9">
        <w:rPr>
          <w:rFonts w:ascii="Times New Roman" w:eastAsia="Times New Roman" w:hAnsi="Times New Roman" w:cs="Times New Roman"/>
          <w:kern w:val="0"/>
          <w:sz w:val="28"/>
          <w:szCs w:val="28"/>
          <w14:ligatures w14:val="none"/>
        </w:rPr>
        <w:t xml:space="preserve"> </w:t>
      </w:r>
      <w:r w:rsidR="00E407D0">
        <w:rPr>
          <w:rFonts w:ascii="Times New Roman" w:eastAsia="Times New Roman" w:hAnsi="Times New Roman" w:cs="Times New Roman"/>
          <w:kern w:val="0"/>
          <w:sz w:val="28"/>
          <w:szCs w:val="28"/>
          <w14:ligatures w14:val="none"/>
        </w:rPr>
        <w:t xml:space="preserve">the </w:t>
      </w:r>
      <w:r w:rsidR="007B6554" w:rsidRPr="00B375D9">
        <w:rPr>
          <w:rFonts w:ascii="Times New Roman" w:eastAsia="Times New Roman" w:hAnsi="Times New Roman" w:cs="Times New Roman"/>
          <w:kern w:val="0"/>
          <w:sz w:val="28"/>
          <w:szCs w:val="28"/>
          <w14:ligatures w14:val="none"/>
        </w:rPr>
        <w:t>experience in the indigenous justice system</w:t>
      </w:r>
      <w:r w:rsidR="00665CB3" w:rsidRPr="00B375D9">
        <w:rPr>
          <w:rFonts w:ascii="Times New Roman" w:eastAsia="Times New Roman" w:hAnsi="Times New Roman" w:cs="Times New Roman"/>
          <w:kern w:val="0"/>
          <w:sz w:val="28"/>
          <w:szCs w:val="28"/>
          <w14:ligatures w14:val="none"/>
        </w:rPr>
        <w:t xml:space="preserve">; </w:t>
      </w:r>
      <w:r w:rsidR="007B6554" w:rsidRPr="00B375D9">
        <w:rPr>
          <w:rFonts w:ascii="Times New Roman" w:eastAsia="Times New Roman" w:hAnsi="Times New Roman" w:cs="Times New Roman"/>
          <w:kern w:val="0"/>
          <w:sz w:val="28"/>
          <w:szCs w:val="28"/>
          <w14:ligatures w14:val="none"/>
        </w:rPr>
        <w:t xml:space="preserve">it </w:t>
      </w:r>
      <w:r w:rsidR="007B6554" w:rsidRPr="00B375D9">
        <w:rPr>
          <w:rFonts w:ascii="Times New Roman" w:eastAsia="Times New Roman" w:hAnsi="Times New Roman" w:cs="Times New Roman"/>
          <w:kern w:val="0"/>
          <w:sz w:val="28"/>
          <w:szCs w:val="28"/>
          <w14:ligatures w14:val="none"/>
        </w:rPr>
        <w:lastRenderedPageBreak/>
        <w:t>also requires</w:t>
      </w:r>
      <w:r w:rsidR="00665CB3" w:rsidRPr="00B375D9">
        <w:rPr>
          <w:rFonts w:ascii="Times New Roman" w:eastAsia="Times New Roman" w:hAnsi="Times New Roman" w:cs="Times New Roman"/>
          <w:kern w:val="0"/>
          <w:sz w:val="28"/>
          <w:szCs w:val="28"/>
          <w14:ligatures w14:val="none"/>
        </w:rPr>
        <w:t xml:space="preserve"> a</w:t>
      </w:r>
      <w:r w:rsidR="007B6554" w:rsidRPr="00B375D9">
        <w:rPr>
          <w:rFonts w:ascii="Times New Roman" w:eastAsia="Times New Roman" w:hAnsi="Times New Roman" w:cs="Times New Roman"/>
          <w:kern w:val="0"/>
          <w:sz w:val="28"/>
          <w:szCs w:val="28"/>
          <w14:ligatures w14:val="none"/>
        </w:rPr>
        <w:t xml:space="preserve"> mixed composition of the Court </w:t>
      </w:r>
      <w:r w:rsidR="00665CB3" w:rsidRPr="00B375D9">
        <w:rPr>
          <w:rFonts w:ascii="Times New Roman" w:eastAsia="Times New Roman" w:hAnsi="Times New Roman" w:cs="Times New Roman"/>
          <w:kern w:val="0"/>
          <w:sz w:val="28"/>
          <w:szCs w:val="28"/>
          <w14:ligatures w14:val="none"/>
        </w:rPr>
        <w:t>based on</w:t>
      </w:r>
      <w:r w:rsidR="007B6554" w:rsidRPr="00B375D9">
        <w:rPr>
          <w:rFonts w:ascii="Times New Roman" w:eastAsia="Times New Roman" w:hAnsi="Times New Roman" w:cs="Times New Roman"/>
          <w:kern w:val="0"/>
          <w:sz w:val="28"/>
          <w:szCs w:val="28"/>
          <w14:ligatures w14:val="none"/>
        </w:rPr>
        <w:t xml:space="preserve"> </w:t>
      </w:r>
      <w:r w:rsidR="001D3497">
        <w:rPr>
          <w:rFonts w:ascii="Times New Roman" w:eastAsia="Times New Roman" w:hAnsi="Times New Roman" w:cs="Times New Roman"/>
          <w:kern w:val="0"/>
          <w:sz w:val="28"/>
          <w:szCs w:val="28"/>
          <w14:ligatures w14:val="none"/>
        </w:rPr>
        <w:t>‘</w:t>
      </w:r>
      <w:proofErr w:type="spellStart"/>
      <w:r w:rsidR="007B6554" w:rsidRPr="00B375D9">
        <w:rPr>
          <w:rFonts w:ascii="Times New Roman" w:eastAsia="Times New Roman" w:hAnsi="Times New Roman" w:cs="Times New Roman"/>
          <w:kern w:val="0"/>
          <w:sz w:val="28"/>
          <w:szCs w:val="28"/>
          <w14:ligatures w14:val="none"/>
        </w:rPr>
        <w:t>plurinationality</w:t>
      </w:r>
      <w:proofErr w:type="spellEnd"/>
      <w:r w:rsidR="001D3497">
        <w:rPr>
          <w:rFonts w:ascii="Times New Roman" w:eastAsia="Times New Roman" w:hAnsi="Times New Roman" w:cs="Times New Roman"/>
          <w:kern w:val="0"/>
          <w:sz w:val="28"/>
          <w:szCs w:val="28"/>
          <w14:ligatures w14:val="none"/>
        </w:rPr>
        <w:t>’</w:t>
      </w:r>
      <w:r w:rsidR="007B6554" w:rsidRPr="00B375D9">
        <w:rPr>
          <w:rFonts w:ascii="Times New Roman" w:eastAsia="Times New Roman" w:hAnsi="Times New Roman" w:cs="Times New Roman"/>
          <w:kern w:val="0"/>
          <w:sz w:val="28"/>
          <w:szCs w:val="28"/>
          <w14:ligatures w14:val="none"/>
        </w:rPr>
        <w:t xml:space="preserve">, with </w:t>
      </w:r>
      <w:r w:rsidR="00FF3341">
        <w:rPr>
          <w:rFonts w:ascii="Times New Roman" w:eastAsia="Times New Roman" w:hAnsi="Times New Roman" w:cs="Times New Roman"/>
          <w:kern w:val="0"/>
          <w:sz w:val="28"/>
          <w:szCs w:val="28"/>
          <w14:ligatures w14:val="none"/>
        </w:rPr>
        <w:t xml:space="preserve">the </w:t>
      </w:r>
      <w:r w:rsidR="007B6554" w:rsidRPr="00B375D9">
        <w:rPr>
          <w:rFonts w:ascii="Times New Roman" w:eastAsia="Times New Roman" w:hAnsi="Times New Roman" w:cs="Times New Roman"/>
          <w:kern w:val="0"/>
          <w:sz w:val="28"/>
          <w:szCs w:val="28"/>
          <w14:ligatures w14:val="none"/>
        </w:rPr>
        <w:t xml:space="preserve">representation of indigenous legal systems, and it requires representation of Indigenous Peoples in the Departmental Electoral Courts. </w:t>
      </w:r>
    </w:p>
    <w:p w14:paraId="56851E8B" w14:textId="43CB2019" w:rsidR="0071530F" w:rsidRPr="00B375D9" w:rsidRDefault="00665CB3">
      <w:pPr>
        <w:spacing w:before="100" w:beforeAutospacing="1" w:after="100" w:afterAutospacing="1" w:line="360" w:lineRule="auto"/>
        <w:jc w:val="both"/>
        <w:rPr>
          <w:rFonts w:ascii="Times New Roman" w:hAnsi="Times New Roman" w:cs="Times New Roman"/>
          <w:sz w:val="28"/>
          <w:szCs w:val="28"/>
        </w:rPr>
      </w:pPr>
      <w:r w:rsidRPr="00B375D9">
        <w:rPr>
          <w:rFonts w:ascii="Times New Roman" w:hAnsi="Times New Roman" w:cs="Times New Roman"/>
          <w:sz w:val="28"/>
          <w:szCs w:val="28"/>
        </w:rPr>
        <w:t>This is a</w:t>
      </w:r>
      <w:r w:rsidR="00BF5F2C" w:rsidRPr="00B375D9">
        <w:rPr>
          <w:rFonts w:ascii="Times New Roman" w:hAnsi="Times New Roman" w:cs="Times New Roman"/>
          <w:sz w:val="28"/>
          <w:szCs w:val="28"/>
        </w:rPr>
        <w:t xml:space="preserve"> </w:t>
      </w:r>
      <w:r w:rsidRPr="00B375D9">
        <w:rPr>
          <w:rFonts w:ascii="Times New Roman" w:hAnsi="Times New Roman" w:cs="Times New Roman"/>
          <w:sz w:val="28"/>
          <w:szCs w:val="28"/>
        </w:rPr>
        <w:t xml:space="preserve">good practice that can contribute to the effective implementation of Indigenous </w:t>
      </w:r>
      <w:r w:rsidR="00BA189F" w:rsidRPr="00B375D9">
        <w:rPr>
          <w:rFonts w:ascii="Times New Roman" w:hAnsi="Times New Roman" w:cs="Times New Roman"/>
          <w:sz w:val="28"/>
          <w:szCs w:val="28"/>
        </w:rPr>
        <w:t xml:space="preserve">Peoples' </w:t>
      </w:r>
      <w:r w:rsidRPr="00B375D9">
        <w:rPr>
          <w:rFonts w:ascii="Times New Roman" w:hAnsi="Times New Roman" w:cs="Times New Roman"/>
          <w:sz w:val="28"/>
          <w:szCs w:val="28"/>
        </w:rPr>
        <w:t xml:space="preserve">rights. </w:t>
      </w:r>
    </w:p>
    <w:p w14:paraId="4BF19934" w14:textId="51B7E979" w:rsidR="0071530F" w:rsidRPr="00B375D9" w:rsidRDefault="00000000">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Another </w:t>
      </w:r>
      <w:r w:rsidR="00FF3341">
        <w:rPr>
          <w:rFonts w:ascii="Times New Roman" w:eastAsia="Times New Roman" w:hAnsi="Times New Roman" w:cs="Times New Roman"/>
          <w:kern w:val="0"/>
          <w:sz w:val="28"/>
          <w:szCs w:val="28"/>
          <w14:ligatures w14:val="none"/>
        </w:rPr>
        <w:t>critical</w:t>
      </w:r>
      <w:r w:rsidRPr="00B375D9">
        <w:rPr>
          <w:rFonts w:ascii="Times New Roman" w:eastAsia="Times New Roman" w:hAnsi="Times New Roman" w:cs="Times New Roman"/>
          <w:kern w:val="0"/>
          <w:sz w:val="28"/>
          <w:szCs w:val="28"/>
          <w14:ligatures w14:val="none"/>
        </w:rPr>
        <w:t xml:space="preserve"> aspect to highlight </w:t>
      </w:r>
      <w:r w:rsidR="002206E6" w:rsidRPr="00B375D9">
        <w:rPr>
          <w:rFonts w:ascii="Times New Roman" w:eastAsia="Times New Roman" w:hAnsi="Times New Roman" w:cs="Times New Roman"/>
          <w:kern w:val="0"/>
          <w:sz w:val="28"/>
          <w:szCs w:val="28"/>
          <w14:ligatures w14:val="none"/>
        </w:rPr>
        <w:t xml:space="preserve">is that many </w:t>
      </w:r>
      <w:r w:rsidR="00665CB3" w:rsidRPr="00B375D9">
        <w:rPr>
          <w:rFonts w:ascii="Times New Roman" w:eastAsia="Times New Roman" w:hAnsi="Times New Roman" w:cs="Times New Roman"/>
          <w:kern w:val="0"/>
          <w:sz w:val="28"/>
          <w:szCs w:val="28"/>
          <w14:ligatures w14:val="none"/>
        </w:rPr>
        <w:t>C</w:t>
      </w:r>
      <w:r w:rsidR="002206E6" w:rsidRPr="00B375D9">
        <w:rPr>
          <w:rFonts w:ascii="Times New Roman" w:eastAsia="Times New Roman" w:hAnsi="Times New Roman" w:cs="Times New Roman"/>
          <w:kern w:val="0"/>
          <w:sz w:val="28"/>
          <w:szCs w:val="28"/>
          <w14:ligatures w14:val="none"/>
        </w:rPr>
        <w:t>onstitutions sanction international human rights treaties as a check on constitutionality</w:t>
      </w:r>
      <w:r w:rsidR="00665CB3" w:rsidRPr="00B375D9">
        <w:rPr>
          <w:rFonts w:ascii="Times New Roman" w:eastAsia="Times New Roman" w:hAnsi="Times New Roman" w:cs="Times New Roman"/>
          <w:kern w:val="0"/>
          <w:sz w:val="28"/>
          <w:szCs w:val="28"/>
          <w14:ligatures w14:val="none"/>
        </w:rPr>
        <w:t>,</w:t>
      </w:r>
      <w:r w:rsidR="002206E6" w:rsidRPr="00B375D9">
        <w:rPr>
          <w:rFonts w:ascii="Times New Roman" w:eastAsia="Times New Roman" w:hAnsi="Times New Roman" w:cs="Times New Roman"/>
          <w:kern w:val="0"/>
          <w:sz w:val="28"/>
          <w:szCs w:val="28"/>
          <w14:ligatures w14:val="none"/>
        </w:rPr>
        <w:t xml:space="preserve"> known as a </w:t>
      </w:r>
      <w:r w:rsidR="001D3497">
        <w:rPr>
          <w:rFonts w:ascii="Times New Roman" w:eastAsia="Times New Roman" w:hAnsi="Times New Roman" w:cs="Times New Roman"/>
          <w:kern w:val="0"/>
          <w:sz w:val="28"/>
          <w:szCs w:val="28"/>
          <w14:ligatures w14:val="none"/>
        </w:rPr>
        <w:t>‘</w:t>
      </w:r>
      <w:r w:rsidR="002206E6" w:rsidRPr="00B375D9">
        <w:rPr>
          <w:rFonts w:ascii="Times New Roman" w:eastAsia="Times New Roman" w:hAnsi="Times New Roman" w:cs="Times New Roman"/>
          <w:kern w:val="0"/>
          <w:sz w:val="28"/>
          <w:szCs w:val="28"/>
          <w14:ligatures w14:val="none"/>
        </w:rPr>
        <w:t>constitutionality block</w:t>
      </w:r>
      <w:r w:rsidR="001D3497">
        <w:rPr>
          <w:rFonts w:ascii="Times New Roman" w:eastAsia="Times New Roman" w:hAnsi="Times New Roman" w:cs="Times New Roman"/>
          <w:kern w:val="0"/>
          <w:sz w:val="28"/>
          <w:szCs w:val="28"/>
          <w14:ligatures w14:val="none"/>
        </w:rPr>
        <w:t>’</w:t>
      </w:r>
      <w:r w:rsidR="002206E6" w:rsidRPr="00B375D9">
        <w:rPr>
          <w:rFonts w:ascii="Times New Roman" w:eastAsia="Times New Roman" w:hAnsi="Times New Roman" w:cs="Times New Roman"/>
          <w:kern w:val="0"/>
          <w:sz w:val="28"/>
          <w:szCs w:val="28"/>
          <w14:ligatures w14:val="none"/>
        </w:rPr>
        <w:t xml:space="preserve">. So, in this case, even if the </w:t>
      </w:r>
      <w:r w:rsidR="00665CB3" w:rsidRPr="00B375D9">
        <w:rPr>
          <w:rFonts w:ascii="Times New Roman" w:eastAsia="Times New Roman" w:hAnsi="Times New Roman" w:cs="Times New Roman"/>
          <w:kern w:val="0"/>
          <w:sz w:val="28"/>
          <w:szCs w:val="28"/>
          <w14:ligatures w14:val="none"/>
        </w:rPr>
        <w:t>C</w:t>
      </w:r>
      <w:r w:rsidR="002206E6" w:rsidRPr="00B375D9">
        <w:rPr>
          <w:rFonts w:ascii="Times New Roman" w:eastAsia="Times New Roman" w:hAnsi="Times New Roman" w:cs="Times New Roman"/>
          <w:kern w:val="0"/>
          <w:sz w:val="28"/>
          <w:szCs w:val="28"/>
          <w14:ligatures w14:val="none"/>
        </w:rPr>
        <w:t xml:space="preserve">onstitution does not </w:t>
      </w:r>
      <w:r w:rsidR="00FF3341">
        <w:rPr>
          <w:rFonts w:ascii="Times New Roman" w:eastAsia="Times New Roman" w:hAnsi="Times New Roman" w:cs="Times New Roman"/>
          <w:kern w:val="0"/>
          <w:sz w:val="28"/>
          <w:szCs w:val="28"/>
          <w14:ligatures w14:val="none"/>
        </w:rPr>
        <w:t>explicitly</w:t>
      </w:r>
      <w:r w:rsidR="002206E6" w:rsidRPr="00B375D9">
        <w:rPr>
          <w:rFonts w:ascii="Times New Roman" w:eastAsia="Times New Roman" w:hAnsi="Times New Roman" w:cs="Times New Roman"/>
          <w:kern w:val="0"/>
          <w:sz w:val="28"/>
          <w:szCs w:val="28"/>
          <w14:ligatures w14:val="none"/>
        </w:rPr>
        <w:t xml:space="preserve"> mention the </w:t>
      </w:r>
      <w:r w:rsidR="00BA189F" w:rsidRPr="00B375D9">
        <w:rPr>
          <w:rFonts w:ascii="Times New Roman" w:eastAsia="Times New Roman" w:hAnsi="Times New Roman" w:cs="Times New Roman"/>
          <w:kern w:val="0"/>
          <w:sz w:val="28"/>
          <w:szCs w:val="28"/>
          <w14:ligatures w14:val="none"/>
        </w:rPr>
        <w:t xml:space="preserve">rights of </w:t>
      </w:r>
      <w:r w:rsidR="002206E6" w:rsidRPr="00B375D9">
        <w:rPr>
          <w:rFonts w:ascii="Times New Roman" w:eastAsia="Times New Roman" w:hAnsi="Times New Roman" w:cs="Times New Roman"/>
          <w:kern w:val="0"/>
          <w:sz w:val="28"/>
          <w:szCs w:val="28"/>
          <w14:ligatures w14:val="none"/>
        </w:rPr>
        <w:t xml:space="preserve">Indigenous Peoples as enshrined in the </w:t>
      </w:r>
      <w:r w:rsidRPr="00B375D9">
        <w:rPr>
          <w:rFonts w:ascii="Times New Roman" w:eastAsia="Times New Roman" w:hAnsi="Times New Roman" w:cs="Times New Roman"/>
          <w:kern w:val="0"/>
          <w:sz w:val="28"/>
          <w:szCs w:val="28"/>
          <w14:ligatures w14:val="none"/>
        </w:rPr>
        <w:t xml:space="preserve">UN </w:t>
      </w:r>
      <w:r w:rsidR="00BF5F2C" w:rsidRPr="00B375D9">
        <w:rPr>
          <w:rFonts w:ascii="Times New Roman" w:eastAsia="Times New Roman" w:hAnsi="Times New Roman" w:cs="Times New Roman"/>
          <w:kern w:val="0"/>
          <w:sz w:val="28"/>
          <w:szCs w:val="28"/>
          <w14:ligatures w14:val="none"/>
        </w:rPr>
        <w:t>D</w:t>
      </w:r>
      <w:r w:rsidR="002206E6" w:rsidRPr="00B375D9">
        <w:rPr>
          <w:rFonts w:ascii="Times New Roman" w:eastAsia="Times New Roman" w:hAnsi="Times New Roman" w:cs="Times New Roman"/>
          <w:kern w:val="0"/>
          <w:sz w:val="28"/>
          <w:szCs w:val="28"/>
          <w14:ligatures w14:val="none"/>
        </w:rPr>
        <w:t xml:space="preserve">eclaration, the courts can always protect them as a parameter of constitutionality. For example, Article 1 of the Mexican Constitution </w:t>
      </w:r>
      <w:r w:rsidRPr="00B375D9">
        <w:rPr>
          <w:rFonts w:ascii="Times New Roman" w:eastAsia="Times New Roman" w:hAnsi="Times New Roman" w:cs="Times New Roman"/>
          <w:kern w:val="0"/>
          <w:sz w:val="28"/>
          <w:szCs w:val="28"/>
          <w14:ligatures w14:val="none"/>
        </w:rPr>
        <w:t xml:space="preserve">establishes </w:t>
      </w:r>
      <w:r w:rsidR="00BA189F" w:rsidRPr="00B375D9">
        <w:rPr>
          <w:rFonts w:ascii="Times New Roman" w:eastAsia="Times New Roman" w:hAnsi="Times New Roman" w:cs="Times New Roman"/>
          <w:kern w:val="0"/>
          <w:sz w:val="28"/>
          <w:szCs w:val="28"/>
          <w14:ligatures w14:val="none"/>
        </w:rPr>
        <w:t xml:space="preserve">that in </w:t>
      </w:r>
      <w:r w:rsidR="002206E6" w:rsidRPr="00B375D9">
        <w:rPr>
          <w:rFonts w:ascii="Times New Roman" w:eastAsia="Times New Roman" w:hAnsi="Times New Roman" w:cs="Times New Roman"/>
          <w:kern w:val="0"/>
          <w:sz w:val="28"/>
          <w:szCs w:val="28"/>
          <w14:ligatures w14:val="none"/>
        </w:rPr>
        <w:t>the United Mexican States</w:t>
      </w:r>
      <w:r w:rsidR="00FF3341">
        <w:rPr>
          <w:rFonts w:ascii="Times New Roman" w:eastAsia="Times New Roman" w:hAnsi="Times New Roman" w:cs="Times New Roman"/>
          <w:kern w:val="0"/>
          <w:sz w:val="28"/>
          <w:szCs w:val="28"/>
          <w14:ligatures w14:val="none"/>
        </w:rPr>
        <w:t>, all persons shall enjoy the human rights recognized</w:t>
      </w:r>
      <w:r w:rsidR="002206E6" w:rsidRPr="00B375D9">
        <w:rPr>
          <w:rFonts w:ascii="Times New Roman" w:eastAsia="Times New Roman" w:hAnsi="Times New Roman" w:cs="Times New Roman"/>
          <w:kern w:val="0"/>
          <w:sz w:val="28"/>
          <w:szCs w:val="28"/>
          <w14:ligatures w14:val="none"/>
        </w:rPr>
        <w:t xml:space="preserve"> in </w:t>
      </w:r>
      <w:r w:rsidR="004A7068" w:rsidRPr="00B375D9">
        <w:rPr>
          <w:rFonts w:ascii="Times New Roman" w:eastAsia="Times New Roman" w:hAnsi="Times New Roman" w:cs="Times New Roman"/>
          <w:kern w:val="0"/>
          <w:sz w:val="28"/>
          <w:szCs w:val="28"/>
          <w14:ligatures w14:val="none"/>
        </w:rPr>
        <w:t xml:space="preserve">the Constitution </w:t>
      </w:r>
      <w:r w:rsidR="002206E6" w:rsidRPr="00B375D9">
        <w:rPr>
          <w:rFonts w:ascii="Times New Roman" w:eastAsia="Times New Roman" w:hAnsi="Times New Roman" w:cs="Times New Roman"/>
          <w:kern w:val="0"/>
          <w:sz w:val="28"/>
          <w:szCs w:val="28"/>
          <w14:ligatures w14:val="none"/>
        </w:rPr>
        <w:t xml:space="preserve">and the </w:t>
      </w:r>
      <w:r w:rsidRPr="00B375D9">
        <w:rPr>
          <w:rFonts w:ascii="Times New Roman" w:eastAsia="Times New Roman" w:hAnsi="Times New Roman" w:cs="Times New Roman"/>
          <w:kern w:val="0"/>
          <w:sz w:val="28"/>
          <w:szCs w:val="28"/>
          <w14:ligatures w14:val="none"/>
        </w:rPr>
        <w:t xml:space="preserve">international treaties </w:t>
      </w:r>
      <w:r w:rsidR="002206E6" w:rsidRPr="00B375D9">
        <w:rPr>
          <w:rFonts w:ascii="Times New Roman" w:eastAsia="Times New Roman" w:hAnsi="Times New Roman" w:cs="Times New Roman"/>
          <w:kern w:val="0"/>
          <w:sz w:val="28"/>
          <w:szCs w:val="28"/>
          <w14:ligatures w14:val="none"/>
        </w:rPr>
        <w:t>to which the Mexican State is a party</w:t>
      </w:r>
      <w:r w:rsidRPr="00B375D9">
        <w:rPr>
          <w:rFonts w:ascii="Times New Roman" w:eastAsia="Times New Roman" w:hAnsi="Times New Roman" w:cs="Times New Roman"/>
          <w:kern w:val="0"/>
          <w:sz w:val="28"/>
          <w:szCs w:val="28"/>
          <w14:ligatures w14:val="none"/>
        </w:rPr>
        <w:t xml:space="preserve">. </w:t>
      </w:r>
    </w:p>
    <w:p w14:paraId="2CA81405" w14:textId="335BA9E7" w:rsidR="00DD5112" w:rsidRPr="00B375D9" w:rsidRDefault="00DD5112">
      <w:pPr>
        <w:shd w:val="clear" w:color="auto" w:fill="FFFFFF"/>
        <w:spacing w:after="0" w:line="360" w:lineRule="auto"/>
        <w:jc w:val="both"/>
        <w:textAlignment w:val="baseline"/>
        <w:rPr>
          <w:rStyle w:val="markedcontent"/>
          <w:rFonts w:ascii="Times New Roman" w:hAnsi="Times New Roman" w:cs="Times New Roman"/>
          <w:sz w:val="28"/>
          <w:szCs w:val="28"/>
        </w:rPr>
      </w:pPr>
      <w:r w:rsidRPr="00B375D9">
        <w:rPr>
          <w:rFonts w:ascii="Times New Roman" w:hAnsi="Times New Roman" w:cs="Times New Roman"/>
          <w:sz w:val="28"/>
          <w:szCs w:val="28"/>
        </w:rPr>
        <w:t xml:space="preserve">The case of Ecuador is particularly relevant, as Article 11 of </w:t>
      </w:r>
      <w:r w:rsidR="001D3497" w:rsidRPr="00B375D9">
        <w:rPr>
          <w:rFonts w:ascii="Times New Roman" w:hAnsi="Times New Roman" w:cs="Times New Roman"/>
          <w:sz w:val="28"/>
          <w:szCs w:val="28"/>
        </w:rPr>
        <w:t>the Constitution</w:t>
      </w:r>
      <w:r w:rsidRPr="00B375D9">
        <w:rPr>
          <w:rFonts w:ascii="Times New Roman" w:hAnsi="Times New Roman" w:cs="Times New Roman"/>
          <w:sz w:val="28"/>
          <w:szCs w:val="28"/>
        </w:rPr>
        <w:t xml:space="preserve"> recognizes that human rights enshrined in international instruments, including the UN Declaration on the Rights of Indigenous Peoples, are directly applicable and justiciable. This provision serves as a vital tool for the domestic application of UNDRIP.</w:t>
      </w:r>
      <w:r w:rsidRPr="00B375D9">
        <w:rPr>
          <w:rStyle w:val="markedcontent"/>
          <w:rFonts w:ascii="Times New Roman" w:hAnsi="Times New Roman" w:cs="Times New Roman"/>
          <w:sz w:val="28"/>
          <w:szCs w:val="28"/>
        </w:rPr>
        <w:t xml:space="preserve"> </w:t>
      </w:r>
    </w:p>
    <w:p w14:paraId="03B3E84C" w14:textId="77777777" w:rsidR="00DD5112" w:rsidRPr="00B375D9" w:rsidRDefault="00DD5112">
      <w:pPr>
        <w:shd w:val="clear" w:color="auto" w:fill="FFFFFF"/>
        <w:spacing w:after="0" w:line="360" w:lineRule="auto"/>
        <w:jc w:val="both"/>
        <w:textAlignment w:val="baseline"/>
        <w:rPr>
          <w:rStyle w:val="markedcontent"/>
          <w:rFonts w:ascii="Times New Roman" w:hAnsi="Times New Roman" w:cs="Times New Roman"/>
          <w:sz w:val="28"/>
          <w:szCs w:val="28"/>
        </w:rPr>
      </w:pPr>
    </w:p>
    <w:p w14:paraId="2B10654B" w14:textId="1A5C2C58" w:rsidR="0071530F" w:rsidRPr="00B375D9" w:rsidRDefault="00000000">
      <w:pPr>
        <w:shd w:val="clear" w:color="auto" w:fill="FFFFFF"/>
        <w:spacing w:after="0" w:line="360" w:lineRule="auto"/>
        <w:jc w:val="both"/>
        <w:textAlignment w:val="baseline"/>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In some jurisdictions, such as Bolivia and Canada, </w:t>
      </w:r>
      <w:r w:rsidR="001D3497">
        <w:rPr>
          <w:rStyle w:val="markedcontent"/>
          <w:rFonts w:ascii="Times New Roman" w:hAnsi="Times New Roman" w:cs="Times New Roman"/>
          <w:sz w:val="28"/>
          <w:szCs w:val="28"/>
        </w:rPr>
        <w:t>the UN Declaration has been decided to be implemented domestically</w:t>
      </w:r>
      <w:r w:rsidRPr="00B375D9">
        <w:rPr>
          <w:rStyle w:val="markedcontent"/>
          <w:rFonts w:ascii="Times New Roman" w:hAnsi="Times New Roman" w:cs="Times New Roman"/>
          <w:sz w:val="28"/>
          <w:szCs w:val="28"/>
        </w:rPr>
        <w:t xml:space="preserve"> by law. </w:t>
      </w:r>
    </w:p>
    <w:p w14:paraId="2F0AAE76" w14:textId="77777777" w:rsidR="00BA189F" w:rsidRPr="00B375D9" w:rsidRDefault="00BA189F" w:rsidP="007D3998">
      <w:pPr>
        <w:shd w:val="clear" w:color="auto" w:fill="FFFFFF"/>
        <w:spacing w:after="0" w:line="360" w:lineRule="auto"/>
        <w:jc w:val="both"/>
        <w:textAlignment w:val="baseline"/>
        <w:rPr>
          <w:rStyle w:val="markedcontent"/>
          <w:rFonts w:ascii="Times New Roman" w:hAnsi="Times New Roman" w:cs="Times New Roman"/>
          <w:sz w:val="28"/>
          <w:szCs w:val="28"/>
        </w:rPr>
      </w:pPr>
    </w:p>
    <w:p w14:paraId="47D3B1E5" w14:textId="298CC5E2" w:rsidR="0071530F" w:rsidRPr="00B375D9" w:rsidRDefault="00000000">
      <w:pPr>
        <w:shd w:val="clear" w:color="auto" w:fill="FFFFFF"/>
        <w:spacing w:after="0" w:line="360" w:lineRule="auto"/>
        <w:jc w:val="both"/>
        <w:textAlignment w:val="baseline"/>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Bolivia was the first state in the world to adopt </w:t>
      </w:r>
      <w:r w:rsidR="00BF5F2C" w:rsidRPr="00B375D9">
        <w:rPr>
          <w:rStyle w:val="markedcontent"/>
          <w:rFonts w:ascii="Times New Roman" w:hAnsi="Times New Roman" w:cs="Times New Roman"/>
          <w:sz w:val="28"/>
          <w:szCs w:val="28"/>
        </w:rPr>
        <w:t>the UN</w:t>
      </w:r>
      <w:r w:rsidRPr="00B375D9">
        <w:rPr>
          <w:rStyle w:val="markedcontent"/>
          <w:rFonts w:ascii="Times New Roman" w:hAnsi="Times New Roman" w:cs="Times New Roman"/>
          <w:sz w:val="28"/>
          <w:szCs w:val="28"/>
        </w:rPr>
        <w:t xml:space="preserve"> Declaration with</w:t>
      </w:r>
      <w:r w:rsidR="00BF5F2C" w:rsidRPr="00B375D9">
        <w:rPr>
          <w:rStyle w:val="markedcontent"/>
          <w:rFonts w:ascii="Times New Roman" w:hAnsi="Times New Roman" w:cs="Times New Roman"/>
          <w:sz w:val="28"/>
          <w:szCs w:val="28"/>
        </w:rPr>
        <w:t xml:space="preserve"> a national law (N. </w:t>
      </w:r>
      <w:r w:rsidRPr="00B375D9">
        <w:rPr>
          <w:rStyle w:val="markedcontent"/>
          <w:rFonts w:ascii="Times New Roman" w:hAnsi="Times New Roman" w:cs="Times New Roman"/>
          <w:sz w:val="28"/>
          <w:szCs w:val="28"/>
        </w:rPr>
        <w:t>3760 of 2007</w:t>
      </w:r>
      <w:r w:rsidR="00BF5F2C" w:rsidRPr="00B375D9">
        <w:rPr>
          <w:rStyle w:val="markedcontent"/>
          <w:rFonts w:ascii="Times New Roman" w:hAnsi="Times New Roman" w:cs="Times New Roman"/>
          <w:sz w:val="28"/>
          <w:szCs w:val="28"/>
        </w:rPr>
        <w:t>)</w:t>
      </w:r>
      <w:r w:rsidRPr="00B375D9">
        <w:rPr>
          <w:rStyle w:val="markedcontent"/>
          <w:rFonts w:ascii="Times New Roman" w:hAnsi="Times New Roman" w:cs="Times New Roman"/>
          <w:sz w:val="28"/>
          <w:szCs w:val="28"/>
        </w:rPr>
        <w:t xml:space="preserve">. </w:t>
      </w:r>
    </w:p>
    <w:p w14:paraId="1F5C6D8B" w14:textId="77777777" w:rsidR="00BA189F" w:rsidRPr="00B375D9" w:rsidRDefault="00BA189F" w:rsidP="007D3998">
      <w:pPr>
        <w:shd w:val="clear" w:color="auto" w:fill="FFFFFF"/>
        <w:spacing w:after="0" w:line="360" w:lineRule="auto"/>
        <w:jc w:val="both"/>
        <w:textAlignment w:val="baseline"/>
        <w:rPr>
          <w:rStyle w:val="markedcontent"/>
          <w:rFonts w:ascii="Times New Roman" w:hAnsi="Times New Roman" w:cs="Times New Roman"/>
          <w:sz w:val="28"/>
          <w:szCs w:val="28"/>
        </w:rPr>
      </w:pPr>
    </w:p>
    <w:p w14:paraId="37E32EAF" w14:textId="5738F6D9" w:rsidR="0071530F" w:rsidRPr="00B375D9" w:rsidRDefault="00000000">
      <w:pPr>
        <w:shd w:val="clear" w:color="auto" w:fill="FFFFFF"/>
        <w:spacing w:after="0" w:line="360" w:lineRule="auto"/>
        <w:jc w:val="both"/>
        <w:textAlignment w:val="baseline"/>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lastRenderedPageBreak/>
        <w:t xml:space="preserve">Most recently, </w:t>
      </w:r>
      <w:r w:rsidR="00BA189F" w:rsidRPr="00B375D9">
        <w:rPr>
          <w:rStyle w:val="markedcontent"/>
          <w:rFonts w:ascii="Times New Roman" w:hAnsi="Times New Roman" w:cs="Times New Roman"/>
          <w:sz w:val="28"/>
          <w:szCs w:val="28"/>
        </w:rPr>
        <w:t xml:space="preserve">in </w:t>
      </w:r>
      <w:r w:rsidRPr="00B375D9">
        <w:rPr>
          <w:rStyle w:val="markedcontent"/>
          <w:rFonts w:ascii="Times New Roman" w:hAnsi="Times New Roman" w:cs="Times New Roman"/>
          <w:sz w:val="28"/>
          <w:szCs w:val="28"/>
        </w:rPr>
        <w:t xml:space="preserve">June 2021, the UN Declaration on the Rights of Indigenous Peoples Act, which implements the UNDRIP at the federal level, came into force in Canada.  The Act provides a roadmap for the Government of Canada and Indigenous Peoples to work together to implement the Declaration. The Act requires Canada to </w:t>
      </w:r>
      <w:r w:rsidR="00FF3341">
        <w:rPr>
          <w:rStyle w:val="markedcontent"/>
          <w:rFonts w:ascii="Times New Roman" w:hAnsi="Times New Roman" w:cs="Times New Roman"/>
          <w:sz w:val="28"/>
          <w:szCs w:val="28"/>
        </w:rPr>
        <w:t>harmonize</w:t>
      </w:r>
      <w:r w:rsidRPr="00B375D9">
        <w:rPr>
          <w:rStyle w:val="markedcontent"/>
          <w:rFonts w:ascii="Times New Roman" w:hAnsi="Times New Roman" w:cs="Times New Roman"/>
          <w:sz w:val="28"/>
          <w:szCs w:val="28"/>
        </w:rPr>
        <w:t xml:space="preserve"> its legislation, including the Indian Act, with the rights set out in the Declaration.  In addition, an action plan was adopted in June 2023. The action plan includes 181 measures to implement the legislation and the Declaration in general, including action 32, concerning, </w:t>
      </w:r>
      <w:r w:rsidRPr="00B375D9">
        <w:rPr>
          <w:rStyle w:val="markedcontent"/>
          <w:rFonts w:ascii="Times New Roman" w:hAnsi="Times New Roman" w:cs="Times New Roman"/>
          <w:i/>
          <w:iCs/>
          <w:sz w:val="28"/>
          <w:szCs w:val="28"/>
        </w:rPr>
        <w:t>inter alia,</w:t>
      </w:r>
      <w:r w:rsidRPr="00B375D9">
        <w:rPr>
          <w:rStyle w:val="markedcontent"/>
          <w:rFonts w:ascii="Times New Roman" w:hAnsi="Times New Roman" w:cs="Times New Roman"/>
          <w:sz w:val="28"/>
          <w:szCs w:val="28"/>
        </w:rPr>
        <w:t xml:space="preserve"> the development of guidance on free, prior</w:t>
      </w:r>
      <w:r w:rsidR="00BF5F2C" w:rsidRPr="00B375D9">
        <w:rPr>
          <w:rStyle w:val="markedcontent"/>
          <w:rFonts w:ascii="Times New Roman" w:hAnsi="Times New Roman" w:cs="Times New Roman"/>
          <w:sz w:val="28"/>
          <w:szCs w:val="28"/>
        </w:rPr>
        <w:t>,</w:t>
      </w:r>
      <w:r w:rsidRPr="00B375D9">
        <w:rPr>
          <w:rStyle w:val="markedcontent"/>
          <w:rFonts w:ascii="Times New Roman" w:hAnsi="Times New Roman" w:cs="Times New Roman"/>
          <w:sz w:val="28"/>
          <w:szCs w:val="28"/>
        </w:rPr>
        <w:t xml:space="preserve"> and informed consent </w:t>
      </w:r>
      <w:r w:rsidR="00E407D0">
        <w:rPr>
          <w:rStyle w:val="markedcontent"/>
          <w:rFonts w:ascii="Times New Roman" w:hAnsi="Times New Roman" w:cs="Times New Roman"/>
          <w:sz w:val="28"/>
          <w:szCs w:val="28"/>
        </w:rPr>
        <w:t>about</w:t>
      </w:r>
      <w:r w:rsidRPr="00B375D9">
        <w:rPr>
          <w:rStyle w:val="markedcontent"/>
          <w:rFonts w:ascii="Times New Roman" w:hAnsi="Times New Roman" w:cs="Times New Roman"/>
          <w:sz w:val="28"/>
          <w:szCs w:val="28"/>
        </w:rPr>
        <w:t xml:space="preserve"> natural resource projects. </w:t>
      </w:r>
    </w:p>
    <w:p w14:paraId="2182CA77" w14:textId="77777777" w:rsidR="00703172" w:rsidRPr="00B375D9" w:rsidRDefault="00703172" w:rsidP="007D3998">
      <w:pPr>
        <w:shd w:val="clear" w:color="auto" w:fill="FFFFFF"/>
        <w:spacing w:after="0" w:line="360" w:lineRule="auto"/>
        <w:jc w:val="both"/>
        <w:textAlignment w:val="baseline"/>
        <w:rPr>
          <w:rStyle w:val="markedcontent"/>
          <w:rFonts w:ascii="Times New Roman" w:hAnsi="Times New Roman" w:cs="Times New Roman"/>
          <w:sz w:val="28"/>
          <w:szCs w:val="28"/>
        </w:rPr>
      </w:pPr>
    </w:p>
    <w:p w14:paraId="319DF75F" w14:textId="0644CECD" w:rsidR="0071530F" w:rsidRPr="00B375D9" w:rsidRDefault="00000000">
      <w:pPr>
        <w:shd w:val="clear" w:color="auto" w:fill="FFFFFF"/>
        <w:spacing w:after="0" w:line="360" w:lineRule="auto"/>
        <w:jc w:val="both"/>
        <w:textAlignment w:val="baseline"/>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I found </w:t>
      </w:r>
      <w:r w:rsidR="00FF3341">
        <w:rPr>
          <w:rStyle w:val="markedcontent"/>
          <w:rFonts w:ascii="Times New Roman" w:hAnsi="Times New Roman" w:cs="Times New Roman"/>
          <w:sz w:val="28"/>
          <w:szCs w:val="28"/>
        </w:rPr>
        <w:t>the proposal by Canada's indigenous organizations to establish an independent, indigenous-led human rights commission, tribunal, or ombudsman to monitor and enforce state compliance and progress in implementing the UN Declaration on the Rights of Indigenous Peoples Act particularly relevant</w:t>
      </w:r>
      <w:r w:rsidRPr="00B375D9">
        <w:rPr>
          <w:rStyle w:val="markedcontent"/>
          <w:rFonts w:ascii="Times New Roman" w:hAnsi="Times New Roman" w:cs="Times New Roman"/>
          <w:sz w:val="28"/>
          <w:szCs w:val="28"/>
        </w:rPr>
        <w:t>. This may be a good model to replicate in other countries, so I invite you to follow closely the development of this proposed resolution in Canada.</w:t>
      </w:r>
    </w:p>
    <w:p w14:paraId="26CF8A99" w14:textId="0DD9EDC0" w:rsidR="001D3497" w:rsidRPr="00B71B08" w:rsidRDefault="001D3497" w:rsidP="00B71B08">
      <w:pPr>
        <w:pStyle w:val="NormalWeb"/>
        <w:spacing w:line="360" w:lineRule="auto"/>
        <w:jc w:val="both"/>
        <w:rPr>
          <w:sz w:val="28"/>
          <w:szCs w:val="28"/>
        </w:rPr>
      </w:pPr>
      <w:r w:rsidRPr="00B71B08">
        <w:rPr>
          <w:sz w:val="28"/>
          <w:szCs w:val="28"/>
        </w:rPr>
        <w:t xml:space="preserve">Now, let's briefly examine how </w:t>
      </w:r>
      <w:r w:rsidR="00FF3341">
        <w:rPr>
          <w:sz w:val="28"/>
          <w:szCs w:val="28"/>
        </w:rPr>
        <w:t>specific</w:t>
      </w:r>
      <w:r w:rsidRPr="00B71B08">
        <w:rPr>
          <w:sz w:val="28"/>
          <w:szCs w:val="28"/>
        </w:rPr>
        <w:t xml:space="preserve"> Constitutions and constitutional court decisions have applied and implemented the rights of Indigenous Peoples as outlined in the UN Declaration on the Rights of Indigenous Peoples and other international instruments.</w:t>
      </w:r>
    </w:p>
    <w:p w14:paraId="0304D7D1" w14:textId="77777777" w:rsidR="001D3497" w:rsidRPr="00B71B08" w:rsidRDefault="001D3497" w:rsidP="00B71B08">
      <w:pPr>
        <w:pStyle w:val="NormalWeb"/>
        <w:spacing w:line="360" w:lineRule="auto"/>
        <w:jc w:val="both"/>
        <w:rPr>
          <w:sz w:val="28"/>
          <w:szCs w:val="28"/>
        </w:rPr>
      </w:pPr>
      <w:r w:rsidRPr="00B71B08">
        <w:rPr>
          <w:sz w:val="28"/>
          <w:szCs w:val="28"/>
        </w:rPr>
        <w:t xml:space="preserve">We'll begin by discussing the recognition of perhaps the most significant right: the right to self-determination of Indigenous Peoples. </w:t>
      </w:r>
    </w:p>
    <w:p w14:paraId="4A302B67" w14:textId="67D4C482" w:rsidR="0071530F" w:rsidRPr="00B375D9" w:rsidRDefault="00000000">
      <w:pPr>
        <w:spacing w:line="360" w:lineRule="auto"/>
        <w:jc w:val="both"/>
        <w:rPr>
          <w:rFonts w:ascii="Times New Roman" w:hAnsi="Times New Roman" w:cs="Times New Roman"/>
          <w:sz w:val="28"/>
          <w:szCs w:val="28"/>
          <w:shd w:val="clear" w:color="auto" w:fill="FFFFFF"/>
        </w:rPr>
      </w:pPr>
      <w:r w:rsidRPr="00B375D9">
        <w:rPr>
          <w:rFonts w:ascii="Times New Roman" w:eastAsia="Times New Roman" w:hAnsi="Times New Roman" w:cs="Times New Roman"/>
          <w:kern w:val="0"/>
          <w:sz w:val="28"/>
          <w:szCs w:val="28"/>
          <w14:ligatures w14:val="none"/>
        </w:rPr>
        <w:t xml:space="preserve">The right to </w:t>
      </w:r>
      <w:r w:rsidR="00E63099" w:rsidRPr="00B375D9">
        <w:rPr>
          <w:rFonts w:ascii="Times New Roman" w:eastAsia="Times New Roman" w:hAnsi="Times New Roman" w:cs="Times New Roman"/>
          <w:kern w:val="0"/>
          <w:sz w:val="28"/>
          <w:szCs w:val="28"/>
          <w14:ligatures w14:val="none"/>
        </w:rPr>
        <w:t xml:space="preserve">self-determination </w:t>
      </w:r>
      <w:r w:rsidR="00DF0120" w:rsidRPr="00B375D9">
        <w:rPr>
          <w:rFonts w:ascii="Times New Roman" w:hAnsi="Times New Roman" w:cs="Times New Roman"/>
          <w:sz w:val="28"/>
          <w:szCs w:val="28"/>
          <w:shd w:val="clear" w:color="auto" w:fill="FFFFFF"/>
        </w:rPr>
        <w:t>is well established at the international level</w:t>
      </w:r>
      <w:r w:rsidR="00685237" w:rsidRPr="00B375D9">
        <w:rPr>
          <w:rFonts w:ascii="Times New Roman" w:hAnsi="Times New Roman" w:cs="Times New Roman"/>
          <w:sz w:val="28"/>
          <w:szCs w:val="28"/>
          <w:shd w:val="clear" w:color="auto" w:fill="FFFFFF"/>
        </w:rPr>
        <w:t>. For example, Article 3 of the UN Declaration on the Rights of Indigenous Peoples states</w:t>
      </w:r>
      <w:r w:rsidR="00E407D0">
        <w:rPr>
          <w:rFonts w:ascii="Times New Roman" w:hAnsi="Times New Roman" w:cs="Times New Roman"/>
          <w:sz w:val="28"/>
          <w:szCs w:val="28"/>
          <w:shd w:val="clear" w:color="auto" w:fill="FFFFFF"/>
        </w:rPr>
        <w:t>, "</w:t>
      </w:r>
      <w:r w:rsidR="00685237" w:rsidRPr="00B375D9">
        <w:rPr>
          <w:rFonts w:ascii="Times New Roman" w:hAnsi="Times New Roman" w:cs="Times New Roman"/>
          <w:sz w:val="28"/>
          <w:szCs w:val="28"/>
          <w:shd w:val="clear" w:color="auto" w:fill="FFFFFF"/>
        </w:rPr>
        <w:t xml:space="preserve">Indigenous </w:t>
      </w:r>
      <w:r w:rsidR="00BF5F2C" w:rsidRPr="00B375D9">
        <w:rPr>
          <w:rFonts w:ascii="Times New Roman" w:hAnsi="Times New Roman" w:cs="Times New Roman"/>
          <w:sz w:val="28"/>
          <w:szCs w:val="28"/>
          <w:shd w:val="clear" w:color="auto" w:fill="FFFFFF"/>
        </w:rPr>
        <w:t>p</w:t>
      </w:r>
      <w:r w:rsidR="00685237" w:rsidRPr="00B375D9">
        <w:rPr>
          <w:rFonts w:ascii="Times New Roman" w:hAnsi="Times New Roman" w:cs="Times New Roman"/>
          <w:sz w:val="28"/>
          <w:szCs w:val="28"/>
          <w:shd w:val="clear" w:color="auto" w:fill="FFFFFF"/>
        </w:rPr>
        <w:t xml:space="preserve">eoples have the right to self-determination. By virtue of that right, they </w:t>
      </w:r>
      <w:r w:rsidR="00685237" w:rsidRPr="00B375D9">
        <w:rPr>
          <w:rFonts w:ascii="Times New Roman" w:hAnsi="Times New Roman" w:cs="Times New Roman"/>
          <w:sz w:val="28"/>
          <w:szCs w:val="28"/>
          <w:shd w:val="clear" w:color="auto" w:fill="FFFFFF"/>
        </w:rPr>
        <w:lastRenderedPageBreak/>
        <w:t xml:space="preserve">freely determine their political status and </w:t>
      </w:r>
      <w:r w:rsidR="00E407D0">
        <w:rPr>
          <w:rFonts w:ascii="Times New Roman" w:hAnsi="Times New Roman" w:cs="Times New Roman"/>
          <w:sz w:val="28"/>
          <w:szCs w:val="28"/>
          <w:shd w:val="clear" w:color="auto" w:fill="FFFFFF"/>
        </w:rPr>
        <w:t>pursue</w:t>
      </w:r>
      <w:r w:rsidR="00685237" w:rsidRPr="00B375D9">
        <w:rPr>
          <w:rFonts w:ascii="Times New Roman" w:hAnsi="Times New Roman" w:cs="Times New Roman"/>
          <w:sz w:val="28"/>
          <w:szCs w:val="28"/>
          <w:shd w:val="clear" w:color="auto" w:fill="FFFFFF"/>
        </w:rPr>
        <w:t xml:space="preserve"> economic, social,</w:t>
      </w:r>
      <w:r w:rsidR="00DF0120" w:rsidRPr="00B375D9">
        <w:rPr>
          <w:rFonts w:ascii="Times New Roman" w:hAnsi="Times New Roman" w:cs="Times New Roman"/>
          <w:sz w:val="28"/>
          <w:szCs w:val="28"/>
          <w:shd w:val="clear" w:color="auto" w:fill="FFFFFF"/>
        </w:rPr>
        <w:t xml:space="preserve"> and cultural development."</w:t>
      </w:r>
    </w:p>
    <w:p w14:paraId="34FDECD4" w14:textId="198FDE74" w:rsidR="0071530F" w:rsidRPr="00B375D9" w:rsidRDefault="00000000">
      <w:pPr>
        <w:spacing w:before="100" w:beforeAutospacing="1" w:after="100" w:afterAutospacing="1" w:line="360" w:lineRule="auto"/>
        <w:jc w:val="both"/>
        <w:rPr>
          <w:rStyle w:val="markedcontent"/>
          <w:rFonts w:ascii="Times New Roman" w:hAnsi="Times New Roman" w:cs="Times New Roman"/>
          <w:sz w:val="28"/>
          <w:szCs w:val="28"/>
        </w:rPr>
      </w:pPr>
      <w:r w:rsidRPr="00B375D9">
        <w:rPr>
          <w:rFonts w:ascii="Times New Roman" w:eastAsia="Times New Roman" w:hAnsi="Times New Roman" w:cs="Times New Roman"/>
          <w:kern w:val="0"/>
          <w:sz w:val="28"/>
          <w:szCs w:val="28"/>
          <w14:ligatures w14:val="none"/>
        </w:rPr>
        <w:t xml:space="preserve">As a first aspect of </w:t>
      </w:r>
      <w:r w:rsidR="00685237" w:rsidRPr="00B375D9">
        <w:rPr>
          <w:rFonts w:ascii="Times New Roman" w:eastAsia="Times New Roman" w:hAnsi="Times New Roman" w:cs="Times New Roman"/>
          <w:kern w:val="0"/>
          <w:sz w:val="28"/>
          <w:szCs w:val="28"/>
          <w14:ligatures w14:val="none"/>
        </w:rPr>
        <w:t xml:space="preserve">Indigenous Peoples' right to self-determination, </w:t>
      </w:r>
      <w:r w:rsidR="00E407D0">
        <w:rPr>
          <w:rFonts w:ascii="Times New Roman" w:eastAsia="Times New Roman" w:hAnsi="Times New Roman" w:cs="Times New Roman"/>
          <w:kern w:val="0"/>
          <w:sz w:val="28"/>
          <w:szCs w:val="28"/>
          <w14:ligatures w14:val="none"/>
        </w:rPr>
        <w:t>about</w:t>
      </w:r>
      <w:r w:rsidR="00685237" w:rsidRPr="00B375D9">
        <w:rPr>
          <w:rFonts w:ascii="Times New Roman" w:eastAsia="Times New Roman" w:hAnsi="Times New Roman" w:cs="Times New Roman"/>
          <w:kern w:val="0"/>
          <w:sz w:val="28"/>
          <w:szCs w:val="28"/>
          <w14:ligatures w14:val="none"/>
        </w:rPr>
        <w:t xml:space="preserve"> constitutional reform, it is necessary that the reform take place in consultation with Indigenous Peoples</w:t>
      </w:r>
      <w:r w:rsidRPr="00B375D9">
        <w:rPr>
          <w:rFonts w:ascii="Times New Roman" w:eastAsia="Times New Roman" w:hAnsi="Times New Roman" w:cs="Times New Roman"/>
          <w:kern w:val="0"/>
          <w:sz w:val="28"/>
          <w:szCs w:val="28"/>
          <w14:ligatures w14:val="none"/>
        </w:rPr>
        <w:t xml:space="preserve"> and that Indigenous Peoples have a real opportunity to participate in this reform by influencing its content. Many constitutions we have today have not gone through this consultative process. Only recently, in Chile,</w:t>
      </w:r>
      <w:r w:rsidR="00685237" w:rsidRPr="00B375D9">
        <w:rPr>
          <w:rFonts w:ascii="Times New Roman" w:eastAsia="Times New Roman" w:hAnsi="Times New Roman" w:cs="Times New Roman"/>
          <w:kern w:val="0"/>
          <w:sz w:val="28"/>
          <w:szCs w:val="28"/>
          <w14:ligatures w14:val="none"/>
        </w:rPr>
        <w:t xml:space="preserve"> we</w:t>
      </w:r>
      <w:r w:rsidRPr="00B375D9">
        <w:rPr>
          <w:rFonts w:ascii="Times New Roman" w:eastAsia="Times New Roman" w:hAnsi="Times New Roman" w:cs="Times New Roman"/>
          <w:kern w:val="0"/>
          <w:sz w:val="28"/>
          <w:szCs w:val="28"/>
          <w14:ligatures w14:val="none"/>
        </w:rPr>
        <w:t xml:space="preserve"> have seen </w:t>
      </w:r>
      <w:r w:rsidR="00FF3341">
        <w:rPr>
          <w:rFonts w:ascii="Times New Roman" w:eastAsia="Times New Roman" w:hAnsi="Times New Roman" w:cs="Times New Roman"/>
          <w:kern w:val="0"/>
          <w:sz w:val="28"/>
          <w:szCs w:val="28"/>
          <w14:ligatures w14:val="none"/>
        </w:rPr>
        <w:t>an excellent</w:t>
      </w:r>
      <w:r w:rsidRPr="00B375D9">
        <w:rPr>
          <w:rFonts w:ascii="Times New Roman" w:eastAsia="Times New Roman" w:hAnsi="Times New Roman" w:cs="Times New Roman"/>
          <w:kern w:val="0"/>
          <w:sz w:val="28"/>
          <w:szCs w:val="28"/>
          <w14:ligatures w14:val="none"/>
        </w:rPr>
        <w:t xml:space="preserve"> example of Indigenous Peoples' participation in constitutional reform</w:t>
      </w:r>
      <w:r w:rsidR="004A7068" w:rsidRPr="00B375D9">
        <w:rPr>
          <w:rFonts w:ascii="Times New Roman" w:eastAsia="Times New Roman" w:hAnsi="Times New Roman" w:cs="Times New Roman"/>
          <w:kern w:val="0"/>
          <w:sz w:val="28"/>
          <w:szCs w:val="28"/>
          <w14:ligatures w14:val="none"/>
        </w:rPr>
        <w:t xml:space="preserve">.  </w:t>
      </w:r>
      <w:r w:rsidR="00BF5F2C" w:rsidRPr="00B375D9">
        <w:rPr>
          <w:rStyle w:val="markedcontent"/>
          <w:rFonts w:ascii="Times New Roman" w:hAnsi="Times New Roman" w:cs="Times New Roman"/>
          <w:sz w:val="28"/>
          <w:szCs w:val="28"/>
        </w:rPr>
        <w:t>During</w:t>
      </w:r>
      <w:r w:rsidR="00665DCF" w:rsidRPr="00B375D9">
        <w:rPr>
          <w:rStyle w:val="markedcontent"/>
          <w:rFonts w:ascii="Times New Roman" w:hAnsi="Times New Roman" w:cs="Times New Roman"/>
          <w:sz w:val="28"/>
          <w:szCs w:val="28"/>
        </w:rPr>
        <w:t xml:space="preserve"> the </w:t>
      </w:r>
      <w:r w:rsidR="005E478A" w:rsidRPr="00B375D9">
        <w:rPr>
          <w:rStyle w:val="markedcontent"/>
          <w:rFonts w:ascii="Times New Roman" w:hAnsi="Times New Roman" w:cs="Times New Roman"/>
          <w:sz w:val="28"/>
          <w:szCs w:val="28"/>
        </w:rPr>
        <w:t>2020 constitutional reform</w:t>
      </w:r>
      <w:r w:rsidR="00665DCF" w:rsidRPr="00B375D9">
        <w:rPr>
          <w:rStyle w:val="markedcontent"/>
          <w:rFonts w:ascii="Times New Roman" w:hAnsi="Times New Roman" w:cs="Times New Roman"/>
          <w:sz w:val="28"/>
          <w:szCs w:val="28"/>
        </w:rPr>
        <w:t xml:space="preserve">, </w:t>
      </w:r>
      <w:r w:rsidR="005E478A" w:rsidRPr="00B375D9">
        <w:rPr>
          <w:rStyle w:val="markedcontent"/>
          <w:rFonts w:ascii="Times New Roman" w:hAnsi="Times New Roman" w:cs="Times New Roman"/>
          <w:sz w:val="28"/>
          <w:szCs w:val="28"/>
        </w:rPr>
        <w:t xml:space="preserve">17 seats </w:t>
      </w:r>
      <w:r w:rsidR="00665DCF" w:rsidRPr="00B375D9">
        <w:rPr>
          <w:rStyle w:val="markedcontent"/>
          <w:rFonts w:ascii="Times New Roman" w:hAnsi="Times New Roman" w:cs="Times New Roman"/>
          <w:sz w:val="28"/>
          <w:szCs w:val="28"/>
        </w:rPr>
        <w:t xml:space="preserve">were </w:t>
      </w:r>
      <w:r w:rsidR="005E478A" w:rsidRPr="00B375D9">
        <w:rPr>
          <w:rStyle w:val="markedcontent"/>
          <w:rFonts w:ascii="Times New Roman" w:hAnsi="Times New Roman" w:cs="Times New Roman"/>
          <w:sz w:val="28"/>
          <w:szCs w:val="28"/>
        </w:rPr>
        <w:t xml:space="preserve">allocated to Indigenous Peoples' representatives </w:t>
      </w:r>
      <w:r w:rsidR="005E478A" w:rsidRPr="00B375D9">
        <w:rPr>
          <w:rFonts w:ascii="Times New Roman" w:hAnsi="Times New Roman" w:cs="Times New Roman"/>
          <w:sz w:val="28"/>
          <w:szCs w:val="28"/>
        </w:rPr>
        <w:t xml:space="preserve">in the </w:t>
      </w:r>
      <w:r w:rsidR="005E478A" w:rsidRPr="00B375D9">
        <w:rPr>
          <w:rStyle w:val="markedcontent"/>
          <w:rFonts w:ascii="Times New Roman" w:hAnsi="Times New Roman" w:cs="Times New Roman"/>
          <w:sz w:val="28"/>
          <w:szCs w:val="28"/>
        </w:rPr>
        <w:t>constituent body formed to draft the new constitution</w:t>
      </w:r>
      <w:r w:rsidR="00665DCF" w:rsidRPr="00B375D9">
        <w:rPr>
          <w:rStyle w:val="markedcontent"/>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The</w:t>
      </w:r>
      <w:r w:rsidR="00665DCF" w:rsidRPr="00B375D9">
        <w:rPr>
          <w:rStyle w:val="markedcontent"/>
          <w:rFonts w:ascii="Times New Roman" w:hAnsi="Times New Roman" w:cs="Times New Roman"/>
          <w:sz w:val="28"/>
          <w:szCs w:val="28"/>
        </w:rPr>
        <w:t xml:space="preserve"> </w:t>
      </w:r>
      <w:r w:rsidR="005E478A" w:rsidRPr="00B375D9">
        <w:rPr>
          <w:rStyle w:val="markedcontent"/>
          <w:rFonts w:ascii="Times New Roman" w:hAnsi="Times New Roman" w:cs="Times New Roman"/>
          <w:sz w:val="28"/>
          <w:szCs w:val="28"/>
        </w:rPr>
        <w:t xml:space="preserve">proposal drafted by the body, which included several provisions on </w:t>
      </w:r>
      <w:r w:rsidR="00BF5F2C" w:rsidRPr="00B375D9">
        <w:rPr>
          <w:rStyle w:val="markedcontent"/>
          <w:rFonts w:ascii="Times New Roman" w:hAnsi="Times New Roman" w:cs="Times New Roman"/>
          <w:sz w:val="28"/>
          <w:szCs w:val="28"/>
        </w:rPr>
        <w:t>I</w:t>
      </w:r>
      <w:r w:rsidR="005E478A" w:rsidRPr="00B375D9">
        <w:rPr>
          <w:rStyle w:val="markedcontent"/>
          <w:rFonts w:ascii="Times New Roman" w:hAnsi="Times New Roman" w:cs="Times New Roman"/>
          <w:sz w:val="28"/>
          <w:szCs w:val="28"/>
        </w:rPr>
        <w:t>ndigenous</w:t>
      </w:r>
      <w:r w:rsidR="00BF5F2C" w:rsidRPr="00B375D9">
        <w:rPr>
          <w:rStyle w:val="markedcontent"/>
          <w:rFonts w:ascii="Times New Roman" w:hAnsi="Times New Roman" w:cs="Times New Roman"/>
          <w:sz w:val="28"/>
          <w:szCs w:val="28"/>
        </w:rPr>
        <w:t xml:space="preserve"> </w:t>
      </w:r>
      <w:r w:rsidR="00FF3341">
        <w:rPr>
          <w:rStyle w:val="markedcontent"/>
          <w:rFonts w:ascii="Times New Roman" w:hAnsi="Times New Roman" w:cs="Times New Roman"/>
          <w:sz w:val="28"/>
          <w:szCs w:val="28"/>
        </w:rPr>
        <w:t>Peoples'</w:t>
      </w:r>
      <w:r w:rsidR="00BF5F2C" w:rsidRPr="00B375D9">
        <w:rPr>
          <w:rStyle w:val="markedcontent"/>
          <w:rFonts w:ascii="Times New Roman" w:hAnsi="Times New Roman" w:cs="Times New Roman"/>
          <w:sz w:val="28"/>
          <w:szCs w:val="28"/>
        </w:rPr>
        <w:t xml:space="preserve"> </w:t>
      </w:r>
      <w:r w:rsidR="005E478A" w:rsidRPr="00B375D9">
        <w:rPr>
          <w:rStyle w:val="markedcontent"/>
          <w:rFonts w:ascii="Times New Roman" w:hAnsi="Times New Roman" w:cs="Times New Roman"/>
          <w:sz w:val="28"/>
          <w:szCs w:val="28"/>
        </w:rPr>
        <w:t>rights, was rejected in a referendum in September 2022</w:t>
      </w:r>
      <w:r w:rsidRPr="00B375D9">
        <w:rPr>
          <w:rStyle w:val="markedcontent"/>
          <w:rFonts w:ascii="Times New Roman" w:hAnsi="Times New Roman" w:cs="Times New Roman"/>
          <w:sz w:val="28"/>
          <w:szCs w:val="28"/>
        </w:rPr>
        <w:t xml:space="preserve">. </w:t>
      </w:r>
    </w:p>
    <w:p w14:paraId="0CA444EB" w14:textId="1788953F" w:rsidR="00685237" w:rsidRPr="00B375D9" w:rsidRDefault="00685237" w:rsidP="00685237">
      <w:pPr>
        <w:shd w:val="clear" w:color="auto" w:fill="FFFFFF"/>
        <w:spacing w:after="0" w:line="360" w:lineRule="auto"/>
        <w:jc w:val="both"/>
        <w:textAlignment w:val="baseline"/>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Last year, I went on a </w:t>
      </w:r>
      <w:r w:rsidR="00BF5F2C" w:rsidRPr="00B375D9">
        <w:rPr>
          <w:rStyle w:val="markedcontent"/>
          <w:rFonts w:ascii="Times New Roman" w:hAnsi="Times New Roman" w:cs="Times New Roman"/>
          <w:sz w:val="28"/>
          <w:szCs w:val="28"/>
        </w:rPr>
        <w:t xml:space="preserve">country visit to Denmark </w:t>
      </w:r>
      <w:proofErr w:type="gramStart"/>
      <w:r w:rsidR="00BF5F2C" w:rsidRPr="00B375D9">
        <w:rPr>
          <w:rStyle w:val="markedcontent"/>
          <w:rFonts w:ascii="Times New Roman" w:hAnsi="Times New Roman" w:cs="Times New Roman"/>
          <w:sz w:val="28"/>
          <w:szCs w:val="28"/>
        </w:rPr>
        <w:t>and  Greenland</w:t>
      </w:r>
      <w:proofErr w:type="gramEnd"/>
      <w:r w:rsidR="00BF5F2C" w:rsidRPr="00B375D9">
        <w:rPr>
          <w:rStyle w:val="markedcontent"/>
          <w:rFonts w:ascii="Times New Roman" w:hAnsi="Times New Roman" w:cs="Times New Roman"/>
          <w:sz w:val="28"/>
          <w:szCs w:val="28"/>
        </w:rPr>
        <w:t>, and I learned about the</w:t>
      </w:r>
      <w:r w:rsidR="00FF3341">
        <w:rPr>
          <w:rStyle w:val="markedcontent"/>
          <w:rFonts w:ascii="Times New Roman" w:hAnsi="Times New Roman" w:cs="Times New Roman"/>
          <w:sz w:val="28"/>
          <w:szCs w:val="28"/>
        </w:rPr>
        <w:t xml:space="preserve"> </w:t>
      </w:r>
      <w:r w:rsidR="00BF5F2C" w:rsidRPr="00B375D9">
        <w:rPr>
          <w:rStyle w:val="markedcontent"/>
          <w:rFonts w:ascii="Times New Roman" w:hAnsi="Times New Roman" w:cs="Times New Roman"/>
          <w:sz w:val="28"/>
          <w:szCs w:val="28"/>
        </w:rPr>
        <w:t>process and</w:t>
      </w:r>
      <w:r w:rsidRPr="00B375D9">
        <w:rPr>
          <w:rStyle w:val="markedcontent"/>
          <w:rFonts w:ascii="Times New Roman" w:hAnsi="Times New Roman" w:cs="Times New Roman"/>
          <w:sz w:val="28"/>
          <w:szCs w:val="28"/>
        </w:rPr>
        <w:t xml:space="preserve"> that the Inuit people have started to adopt a Greenland Constitution. As you know, Greenland is an extensive self-</w:t>
      </w:r>
      <w:r w:rsidR="00FF3341">
        <w:rPr>
          <w:rStyle w:val="markedcontent"/>
          <w:rFonts w:ascii="Times New Roman" w:hAnsi="Times New Roman" w:cs="Times New Roman"/>
          <w:sz w:val="28"/>
          <w:szCs w:val="28"/>
        </w:rPr>
        <w:t>.</w:t>
      </w:r>
      <w:r w:rsidRPr="00B375D9">
        <w:rPr>
          <w:rFonts w:ascii="Times New Roman" w:hAnsi="Times New Roman" w:cs="Times New Roman"/>
          <w:sz w:val="28"/>
          <w:szCs w:val="28"/>
        </w:rPr>
        <w:br/>
      </w:r>
      <w:r w:rsidR="00FF3341">
        <w:rPr>
          <w:rStyle w:val="markedcontent"/>
          <w:rFonts w:ascii="Times New Roman" w:hAnsi="Times New Roman" w:cs="Times New Roman"/>
          <w:sz w:val="28"/>
          <w:szCs w:val="28"/>
        </w:rPr>
        <w:t>Governance</w:t>
      </w:r>
      <w:r w:rsidRPr="00B375D9">
        <w:rPr>
          <w:rStyle w:val="markedcontent"/>
          <w:rFonts w:ascii="Times New Roman" w:hAnsi="Times New Roman" w:cs="Times New Roman"/>
          <w:sz w:val="28"/>
          <w:szCs w:val="28"/>
        </w:rPr>
        <w:t xml:space="preserve"> that is an </w:t>
      </w:r>
      <w:proofErr w:type="gramStart"/>
      <w:r w:rsidRPr="00B375D9">
        <w:rPr>
          <w:rStyle w:val="markedcontent"/>
          <w:rFonts w:ascii="Times New Roman" w:hAnsi="Times New Roman" w:cs="Times New Roman"/>
          <w:sz w:val="28"/>
          <w:szCs w:val="28"/>
        </w:rPr>
        <w:t>inspiring  example</w:t>
      </w:r>
      <w:proofErr w:type="gramEnd"/>
      <w:r w:rsidRPr="00B375D9">
        <w:rPr>
          <w:rStyle w:val="markedcontent"/>
          <w:rFonts w:ascii="Times New Roman" w:hAnsi="Times New Roman" w:cs="Times New Roman"/>
          <w:sz w:val="28"/>
          <w:szCs w:val="28"/>
        </w:rPr>
        <w:t xml:space="preserve"> of the implementation of Indigenous self-</w:t>
      </w:r>
      <w:r w:rsidRPr="00B375D9">
        <w:rPr>
          <w:rFonts w:ascii="Times New Roman" w:hAnsi="Times New Roman" w:cs="Times New Roman"/>
          <w:sz w:val="28"/>
          <w:szCs w:val="28"/>
        </w:rPr>
        <w:br/>
      </w:r>
      <w:r w:rsidRPr="00B375D9">
        <w:rPr>
          <w:rStyle w:val="markedcontent"/>
          <w:rFonts w:ascii="Times New Roman" w:hAnsi="Times New Roman" w:cs="Times New Roman"/>
          <w:sz w:val="28"/>
          <w:szCs w:val="28"/>
        </w:rPr>
        <w:t xml:space="preserve">Determination for many Indigenous Peoples worldwide. </w:t>
      </w:r>
      <w:r w:rsidR="00BF5F2C" w:rsidRPr="00B375D9">
        <w:rPr>
          <w:rStyle w:val="markedcontent"/>
          <w:rFonts w:ascii="Times New Roman" w:hAnsi="Times New Roman" w:cs="Times New Roman"/>
          <w:sz w:val="28"/>
          <w:szCs w:val="28"/>
        </w:rPr>
        <w:t xml:space="preserve"> </w:t>
      </w:r>
      <w:r w:rsidRPr="00B375D9">
        <w:rPr>
          <w:rStyle w:val="markedcontent"/>
          <w:rFonts w:ascii="Times New Roman" w:hAnsi="Times New Roman" w:cs="Times New Roman"/>
          <w:sz w:val="28"/>
          <w:szCs w:val="28"/>
        </w:rPr>
        <w:t>In 2016, the Parliament of Greenland established a Constitutional</w:t>
      </w:r>
      <w:r w:rsidRPr="00B375D9">
        <w:rPr>
          <w:rFonts w:ascii="Times New Roman" w:hAnsi="Times New Roman" w:cs="Times New Roman"/>
          <w:sz w:val="28"/>
          <w:szCs w:val="28"/>
        </w:rPr>
        <w:br/>
      </w:r>
      <w:r w:rsidRPr="00B375D9">
        <w:rPr>
          <w:rStyle w:val="markedcontent"/>
          <w:rFonts w:ascii="Times New Roman" w:hAnsi="Times New Roman" w:cs="Times New Roman"/>
          <w:sz w:val="28"/>
          <w:szCs w:val="28"/>
        </w:rPr>
        <w:t xml:space="preserve">Commission and the </w:t>
      </w:r>
      <w:r w:rsidR="00BF5F2C" w:rsidRPr="00B375D9">
        <w:rPr>
          <w:rStyle w:val="markedcontent"/>
          <w:rFonts w:ascii="Times New Roman" w:hAnsi="Times New Roman" w:cs="Times New Roman"/>
          <w:sz w:val="28"/>
          <w:szCs w:val="28"/>
        </w:rPr>
        <w:t>constitution draft</w:t>
      </w:r>
      <w:r w:rsidRPr="00B375D9">
        <w:rPr>
          <w:rStyle w:val="markedcontent"/>
          <w:rFonts w:ascii="Times New Roman" w:hAnsi="Times New Roman" w:cs="Times New Roman"/>
          <w:sz w:val="28"/>
          <w:szCs w:val="28"/>
        </w:rPr>
        <w:t xml:space="preserve"> was presented to the Parliament in April 2023.</w:t>
      </w:r>
      <w:r w:rsidRPr="00B375D9">
        <w:rPr>
          <w:rFonts w:ascii="Times New Roman" w:hAnsi="Times New Roman" w:cs="Times New Roman"/>
          <w:sz w:val="28"/>
          <w:szCs w:val="28"/>
        </w:rPr>
        <w:br/>
      </w:r>
      <w:r w:rsidRPr="00B375D9">
        <w:rPr>
          <w:rStyle w:val="markedcontent"/>
          <w:rFonts w:ascii="Times New Roman" w:hAnsi="Times New Roman" w:cs="Times New Roman"/>
          <w:sz w:val="28"/>
          <w:szCs w:val="28"/>
        </w:rPr>
        <w:t>The draft text asserts that: “Inuit are the Indigenous People</w:t>
      </w:r>
      <w:r w:rsidR="00FF3341">
        <w:rPr>
          <w:rStyle w:val="markedcontent"/>
          <w:rFonts w:ascii="Times New Roman" w:hAnsi="Times New Roman" w:cs="Times New Roman"/>
          <w:sz w:val="28"/>
          <w:szCs w:val="28"/>
        </w:rPr>
        <w:t>.</w:t>
      </w:r>
      <w:r w:rsidRPr="00B375D9">
        <w:rPr>
          <w:rFonts w:ascii="Times New Roman" w:hAnsi="Times New Roman" w:cs="Times New Roman"/>
          <w:sz w:val="28"/>
          <w:szCs w:val="28"/>
        </w:rPr>
        <w:br/>
      </w:r>
      <w:r w:rsidRPr="00B375D9">
        <w:rPr>
          <w:rStyle w:val="markedcontent"/>
          <w:rFonts w:ascii="Times New Roman" w:hAnsi="Times New Roman" w:cs="Times New Roman"/>
          <w:sz w:val="28"/>
          <w:szCs w:val="28"/>
        </w:rPr>
        <w:t xml:space="preserve">of our land.” Further draft provisions underline that Greenland is based on collective rights and </w:t>
      </w:r>
      <w:r w:rsidR="00BF5F2C" w:rsidRPr="00B375D9">
        <w:rPr>
          <w:rStyle w:val="markedcontent"/>
          <w:rFonts w:ascii="Times New Roman" w:hAnsi="Times New Roman" w:cs="Times New Roman"/>
          <w:sz w:val="28"/>
          <w:szCs w:val="28"/>
        </w:rPr>
        <w:t>that the principle of the common ownership of all land, sea,</w:t>
      </w:r>
      <w:r w:rsidRPr="00B375D9">
        <w:rPr>
          <w:rStyle w:val="markedcontent"/>
          <w:rFonts w:ascii="Times New Roman" w:hAnsi="Times New Roman" w:cs="Times New Roman"/>
          <w:sz w:val="28"/>
          <w:szCs w:val="28"/>
        </w:rPr>
        <w:t xml:space="preserve"> and resources is</w:t>
      </w:r>
      <w:r w:rsidR="00B71B08">
        <w:rPr>
          <w:rStyle w:val="markedcontent"/>
          <w:rFonts w:ascii="Times New Roman" w:hAnsi="Times New Roman" w:cs="Times New Roman"/>
          <w:sz w:val="28"/>
          <w:szCs w:val="28"/>
        </w:rPr>
        <w:t xml:space="preserve"> </w:t>
      </w:r>
      <w:r w:rsidRPr="00B375D9">
        <w:rPr>
          <w:rStyle w:val="markedcontent"/>
          <w:rFonts w:ascii="Times New Roman" w:hAnsi="Times New Roman" w:cs="Times New Roman"/>
          <w:sz w:val="28"/>
          <w:szCs w:val="28"/>
        </w:rPr>
        <w:t>inalienable. Progressive</w:t>
      </w:r>
      <w:r w:rsidRPr="00B375D9">
        <w:rPr>
          <w:rFonts w:ascii="Times New Roman" w:hAnsi="Times New Roman" w:cs="Times New Roman"/>
          <w:sz w:val="28"/>
          <w:szCs w:val="28"/>
        </w:rPr>
        <w:br/>
      </w:r>
      <w:r w:rsidRPr="00B375D9">
        <w:rPr>
          <w:rStyle w:val="markedcontent"/>
          <w:rFonts w:ascii="Times New Roman" w:hAnsi="Times New Roman" w:cs="Times New Roman"/>
          <w:sz w:val="28"/>
          <w:szCs w:val="28"/>
        </w:rPr>
        <w:t>language sets out the right to live in a clean and healthy environment protected on a</w:t>
      </w:r>
      <w:r w:rsidRPr="00B375D9">
        <w:rPr>
          <w:rFonts w:ascii="Times New Roman" w:hAnsi="Times New Roman" w:cs="Times New Roman"/>
          <w:sz w:val="28"/>
          <w:szCs w:val="28"/>
        </w:rPr>
        <w:br/>
      </w:r>
      <w:r w:rsidRPr="00B375D9">
        <w:rPr>
          <w:rStyle w:val="markedcontent"/>
          <w:rFonts w:ascii="Times New Roman" w:hAnsi="Times New Roman" w:cs="Times New Roman"/>
          <w:sz w:val="28"/>
          <w:szCs w:val="28"/>
        </w:rPr>
        <w:t xml:space="preserve">sustainable </w:t>
      </w:r>
      <w:proofErr w:type="gramStart"/>
      <w:r w:rsidRPr="00B375D9">
        <w:rPr>
          <w:rStyle w:val="markedcontent"/>
          <w:rFonts w:ascii="Times New Roman" w:hAnsi="Times New Roman" w:cs="Times New Roman"/>
          <w:sz w:val="28"/>
          <w:szCs w:val="28"/>
        </w:rPr>
        <w:t>basis</w:t>
      </w:r>
      <w:r w:rsidR="00B71B08">
        <w:rPr>
          <w:rStyle w:val="markedcontent"/>
          <w:rFonts w:ascii="Times New Roman" w:hAnsi="Times New Roman" w:cs="Times New Roman"/>
          <w:sz w:val="28"/>
          <w:szCs w:val="28"/>
        </w:rPr>
        <w:t>, and</w:t>
      </w:r>
      <w:proofErr w:type="gramEnd"/>
      <w:r w:rsidR="00B71B08">
        <w:rPr>
          <w:rStyle w:val="markedcontent"/>
          <w:rFonts w:ascii="Times New Roman" w:hAnsi="Times New Roman" w:cs="Times New Roman"/>
          <w:sz w:val="28"/>
          <w:szCs w:val="28"/>
        </w:rPr>
        <w:t xml:space="preserve"> defines the notion that sustainable use entails caring for nature, </w:t>
      </w:r>
      <w:r w:rsidR="00B71B08">
        <w:rPr>
          <w:rStyle w:val="markedcontent"/>
          <w:rFonts w:ascii="Times New Roman" w:hAnsi="Times New Roman" w:cs="Times New Roman"/>
          <w:sz w:val="28"/>
          <w:szCs w:val="28"/>
        </w:rPr>
        <w:lastRenderedPageBreak/>
        <w:t>the economy,</w:t>
      </w:r>
      <w:r w:rsidRPr="00B375D9">
        <w:rPr>
          <w:rStyle w:val="markedcontent"/>
          <w:rFonts w:ascii="Times New Roman" w:hAnsi="Times New Roman" w:cs="Times New Roman"/>
          <w:sz w:val="28"/>
          <w:szCs w:val="28"/>
        </w:rPr>
        <w:t xml:space="preserve"> and social and cultural sustainability. I invite you </w:t>
      </w:r>
      <w:r w:rsidR="00FF3341">
        <w:rPr>
          <w:rStyle w:val="markedcontent"/>
          <w:rFonts w:ascii="Times New Roman" w:hAnsi="Times New Roman" w:cs="Times New Roman"/>
          <w:sz w:val="28"/>
          <w:szCs w:val="28"/>
        </w:rPr>
        <w:t>to follow the evolution of constitutional reform in Greenland closely</w:t>
      </w:r>
      <w:r w:rsidRPr="00B375D9">
        <w:rPr>
          <w:rStyle w:val="markedcontent"/>
          <w:rFonts w:ascii="Times New Roman" w:hAnsi="Times New Roman" w:cs="Times New Roman"/>
          <w:sz w:val="28"/>
          <w:szCs w:val="28"/>
        </w:rPr>
        <w:t xml:space="preserve">. </w:t>
      </w:r>
    </w:p>
    <w:p w14:paraId="3FADDE06" w14:textId="06C2F10A" w:rsidR="0071530F" w:rsidRPr="00B375D9" w:rsidRDefault="00051E97">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An essential aspect of the right to self-determination is </w:t>
      </w:r>
      <w:r w:rsidR="00BF5F2C" w:rsidRPr="00B375D9">
        <w:rPr>
          <w:rFonts w:ascii="Times New Roman" w:eastAsia="Times New Roman" w:hAnsi="Times New Roman" w:cs="Times New Roman"/>
          <w:kern w:val="0"/>
          <w:sz w:val="28"/>
          <w:szCs w:val="28"/>
          <w14:ligatures w14:val="none"/>
        </w:rPr>
        <w:t>recognizing</w:t>
      </w:r>
      <w:r w:rsidRPr="00B375D9">
        <w:rPr>
          <w:rFonts w:ascii="Times New Roman" w:eastAsia="Times New Roman" w:hAnsi="Times New Roman" w:cs="Times New Roman"/>
          <w:kern w:val="0"/>
          <w:sz w:val="28"/>
          <w:szCs w:val="28"/>
          <w14:ligatures w14:val="none"/>
        </w:rPr>
        <w:t xml:space="preserve"> </w:t>
      </w:r>
      <w:r w:rsidR="00BF5F2C" w:rsidRPr="00B375D9">
        <w:rPr>
          <w:rFonts w:ascii="Times New Roman" w:eastAsia="Times New Roman" w:hAnsi="Times New Roman" w:cs="Times New Roman"/>
          <w:kern w:val="0"/>
          <w:sz w:val="28"/>
          <w:szCs w:val="28"/>
          <w14:ligatures w14:val="none"/>
        </w:rPr>
        <w:t xml:space="preserve">that the relationship between Indigenous Peoples and the State is </w:t>
      </w:r>
      <w:r w:rsidRPr="00B375D9">
        <w:rPr>
          <w:rFonts w:ascii="Times New Roman" w:eastAsia="Times New Roman" w:hAnsi="Times New Roman" w:cs="Times New Roman"/>
          <w:kern w:val="0"/>
          <w:sz w:val="28"/>
          <w:szCs w:val="28"/>
          <w14:ligatures w14:val="none"/>
        </w:rPr>
        <w:t xml:space="preserve">on an equal footing. From this perspective, in some </w:t>
      </w:r>
      <w:r w:rsidR="00685237" w:rsidRPr="00B375D9">
        <w:rPr>
          <w:rFonts w:ascii="Times New Roman" w:eastAsia="Times New Roman" w:hAnsi="Times New Roman" w:cs="Times New Roman"/>
          <w:kern w:val="0"/>
          <w:sz w:val="28"/>
          <w:szCs w:val="28"/>
          <w14:ligatures w14:val="none"/>
        </w:rPr>
        <w:t>S</w:t>
      </w:r>
      <w:r w:rsidRPr="00B375D9">
        <w:rPr>
          <w:rFonts w:ascii="Times New Roman" w:eastAsia="Times New Roman" w:hAnsi="Times New Roman" w:cs="Times New Roman"/>
          <w:kern w:val="0"/>
          <w:sz w:val="28"/>
          <w:szCs w:val="28"/>
          <w14:ligatures w14:val="none"/>
        </w:rPr>
        <w:t>tates</w:t>
      </w:r>
      <w:r w:rsidR="00BF5F2C" w:rsidRPr="00B375D9">
        <w:rPr>
          <w:rFonts w:ascii="Times New Roman" w:eastAsia="Times New Roman" w:hAnsi="Times New Roman" w:cs="Times New Roman"/>
          <w:kern w:val="0"/>
          <w:sz w:val="28"/>
          <w:szCs w:val="28"/>
          <w14:ligatures w14:val="none"/>
        </w:rPr>
        <w:t>,</w:t>
      </w:r>
      <w:r w:rsidRPr="00B375D9">
        <w:rPr>
          <w:rFonts w:ascii="Times New Roman" w:eastAsia="Times New Roman" w:hAnsi="Times New Roman" w:cs="Times New Roman"/>
          <w:kern w:val="0"/>
          <w:sz w:val="28"/>
          <w:szCs w:val="28"/>
          <w14:ligatures w14:val="none"/>
        </w:rPr>
        <w:t xml:space="preserve"> the implementation of treaties between Indigenous Peoples and the </w:t>
      </w:r>
      <w:r w:rsidR="00B71B08">
        <w:rPr>
          <w:rFonts w:ascii="Times New Roman" w:eastAsia="Times New Roman" w:hAnsi="Times New Roman" w:cs="Times New Roman"/>
          <w:kern w:val="0"/>
          <w:sz w:val="28"/>
          <w:szCs w:val="28"/>
          <w14:ligatures w14:val="none"/>
        </w:rPr>
        <w:t>C</w:t>
      </w:r>
      <w:r w:rsidRPr="00B375D9">
        <w:rPr>
          <w:rFonts w:ascii="Times New Roman" w:eastAsia="Times New Roman" w:hAnsi="Times New Roman" w:cs="Times New Roman"/>
          <w:kern w:val="0"/>
          <w:sz w:val="28"/>
          <w:szCs w:val="28"/>
          <w14:ligatures w14:val="none"/>
        </w:rPr>
        <w:t>rown is essential to ensure respect for the right to self-determination.</w:t>
      </w:r>
    </w:p>
    <w:p w14:paraId="176F19EC" w14:textId="58F9D7D3" w:rsidR="00685237" w:rsidRPr="00B375D9" w:rsidRDefault="00E407D0" w:rsidP="00685237">
      <w:pPr>
        <w:spacing w:before="100" w:beforeAutospacing="1" w:after="100" w:afterAutospacing="1" w:line="360" w:lineRule="auto"/>
        <w:jc w:val="both"/>
        <w:rPr>
          <w:rStyle w:val="normaltextrun"/>
          <w:rFonts w:ascii="Times New Roman" w:hAnsi="Times New Roman" w:cs="Times New Roman"/>
          <w:sz w:val="28"/>
          <w:szCs w:val="28"/>
        </w:rPr>
      </w:pPr>
      <w:r>
        <w:rPr>
          <w:rFonts w:ascii="Times New Roman" w:hAnsi="Times New Roman" w:cs="Times New Roman"/>
          <w:sz w:val="28"/>
          <w:szCs w:val="28"/>
        </w:rPr>
        <w:t xml:space="preserve">The 1982 Constitution in Section 35 in Canada </w:t>
      </w:r>
      <w:r w:rsidR="00685237" w:rsidRPr="00B375D9">
        <w:rPr>
          <w:rStyle w:val="normaltextrun"/>
          <w:rFonts w:ascii="Times New Roman" w:hAnsi="Times New Roman" w:cs="Times New Roman"/>
          <w:sz w:val="28"/>
          <w:szCs w:val="28"/>
        </w:rPr>
        <w:t xml:space="preserve">recognizes </w:t>
      </w:r>
      <w:r w:rsidR="00BF5F2C" w:rsidRPr="00B375D9">
        <w:rPr>
          <w:rStyle w:val="normaltextrun"/>
          <w:rFonts w:ascii="Times New Roman" w:hAnsi="Times New Roman" w:cs="Times New Roman"/>
          <w:sz w:val="28"/>
          <w:szCs w:val="28"/>
        </w:rPr>
        <w:t>the aboriginal and treaty rights of the First Nations, Inuit,</w:t>
      </w:r>
      <w:r w:rsidR="00685237" w:rsidRPr="00B375D9">
        <w:rPr>
          <w:rStyle w:val="normaltextrun"/>
          <w:rFonts w:ascii="Times New Roman" w:hAnsi="Times New Roman" w:cs="Times New Roman"/>
          <w:sz w:val="28"/>
          <w:szCs w:val="28"/>
        </w:rPr>
        <w:t xml:space="preserve"> and Métis peoples of Canada. The Canadian Government considers the inherent right of self-government of Indigenous Peoples as an existing treaty right under Section 35. This right is implemented through negotiated agreements among all the parties concerned. During my official</w:t>
      </w:r>
      <w:r w:rsidR="0052462A" w:rsidRPr="00B375D9">
        <w:rPr>
          <w:rStyle w:val="normaltextrun"/>
          <w:rFonts w:ascii="Times New Roman" w:hAnsi="Times New Roman" w:cs="Times New Roman"/>
          <w:sz w:val="28"/>
          <w:szCs w:val="28"/>
        </w:rPr>
        <w:t xml:space="preserve"> </w:t>
      </w:r>
      <w:r w:rsidR="00685237" w:rsidRPr="00B375D9">
        <w:rPr>
          <w:rStyle w:val="normaltextrun"/>
          <w:rFonts w:ascii="Times New Roman" w:hAnsi="Times New Roman" w:cs="Times New Roman"/>
          <w:sz w:val="28"/>
          <w:szCs w:val="28"/>
        </w:rPr>
        <w:t xml:space="preserve">country visit </w:t>
      </w:r>
      <w:r w:rsidR="0052462A" w:rsidRPr="00B375D9">
        <w:rPr>
          <w:rStyle w:val="normaltextrun"/>
          <w:rFonts w:ascii="Times New Roman" w:hAnsi="Times New Roman" w:cs="Times New Roman"/>
          <w:sz w:val="28"/>
          <w:szCs w:val="28"/>
        </w:rPr>
        <w:t xml:space="preserve">to Canada last year, I observed that the government of Canada has adopted an incremental approach to </w:t>
      </w:r>
      <w:r w:rsidR="00B71B08">
        <w:rPr>
          <w:rStyle w:val="normaltextrun"/>
          <w:rFonts w:ascii="Times New Roman" w:hAnsi="Times New Roman" w:cs="Times New Roman"/>
          <w:sz w:val="28"/>
          <w:szCs w:val="28"/>
        </w:rPr>
        <w:t>‘</w:t>
      </w:r>
      <w:r w:rsidR="0052462A" w:rsidRPr="00B375D9">
        <w:rPr>
          <w:rStyle w:val="normaltextrun"/>
          <w:rFonts w:ascii="Times New Roman" w:hAnsi="Times New Roman" w:cs="Times New Roman"/>
          <w:sz w:val="28"/>
          <w:szCs w:val="28"/>
        </w:rPr>
        <w:t>modern treaty</w:t>
      </w:r>
      <w:r w:rsidR="00B71B08">
        <w:rPr>
          <w:rStyle w:val="normaltextrun"/>
          <w:rFonts w:ascii="Times New Roman" w:hAnsi="Times New Roman" w:cs="Times New Roman"/>
          <w:sz w:val="28"/>
          <w:szCs w:val="28"/>
        </w:rPr>
        <w:t>’</w:t>
      </w:r>
      <w:r w:rsidR="0052462A" w:rsidRPr="00B375D9">
        <w:rPr>
          <w:rStyle w:val="normaltextrun"/>
          <w:rFonts w:ascii="Times New Roman" w:hAnsi="Times New Roman" w:cs="Times New Roman"/>
          <w:sz w:val="28"/>
          <w:szCs w:val="28"/>
        </w:rPr>
        <w:t xml:space="preserve"> negotiations, which can be characterized as self-government agreements, sectoral agreements,</w:t>
      </w:r>
      <w:r w:rsidR="00685237" w:rsidRPr="00B375D9">
        <w:rPr>
          <w:rStyle w:val="markedcontent"/>
          <w:rFonts w:ascii="Times New Roman" w:hAnsi="Times New Roman" w:cs="Times New Roman"/>
          <w:sz w:val="28"/>
          <w:szCs w:val="28"/>
        </w:rPr>
        <w:t xml:space="preserve"> and other constructive arrangements. Currently, there are</w:t>
      </w:r>
      <w:r w:rsidR="00754F17" w:rsidRPr="00B375D9">
        <w:rPr>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approximately 185 self-government negotiation tables across the country at various stages of</w:t>
      </w:r>
      <w:r w:rsidR="00754F17" w:rsidRPr="00B375D9">
        <w:rPr>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 xml:space="preserve">negotiation. Since 2015, 35 self-government agreements have been signed across Canada.  In British Columbia, where many ongoing </w:t>
      </w:r>
      <w:r w:rsidR="00B71B08">
        <w:rPr>
          <w:rStyle w:val="markedcontent"/>
          <w:rFonts w:ascii="Times New Roman" w:hAnsi="Times New Roman" w:cs="Times New Roman"/>
          <w:sz w:val="28"/>
          <w:szCs w:val="28"/>
        </w:rPr>
        <w:t>‘</w:t>
      </w:r>
      <w:r w:rsidR="00685237" w:rsidRPr="00B375D9">
        <w:rPr>
          <w:rStyle w:val="markedcontent"/>
          <w:rFonts w:ascii="Times New Roman" w:hAnsi="Times New Roman" w:cs="Times New Roman"/>
          <w:sz w:val="28"/>
          <w:szCs w:val="28"/>
        </w:rPr>
        <w:t xml:space="preserve">modern </w:t>
      </w:r>
      <w:r w:rsidR="0052462A" w:rsidRPr="00B375D9">
        <w:rPr>
          <w:rStyle w:val="markedcontent"/>
          <w:rFonts w:ascii="Times New Roman" w:hAnsi="Times New Roman" w:cs="Times New Roman"/>
          <w:sz w:val="28"/>
          <w:szCs w:val="28"/>
        </w:rPr>
        <w:t>treaties</w:t>
      </w:r>
      <w:r w:rsidR="00B71B08">
        <w:rPr>
          <w:rStyle w:val="markedcontent"/>
          <w:rFonts w:ascii="Times New Roman" w:hAnsi="Times New Roman" w:cs="Times New Roman"/>
          <w:sz w:val="28"/>
          <w:szCs w:val="28"/>
        </w:rPr>
        <w:t>’</w:t>
      </w:r>
      <w:r w:rsidR="00685237" w:rsidRPr="00B375D9">
        <w:rPr>
          <w:rFonts w:ascii="Times New Roman" w:hAnsi="Times New Roman" w:cs="Times New Roman"/>
          <w:sz w:val="28"/>
          <w:szCs w:val="28"/>
        </w:rPr>
        <w:br/>
      </w:r>
      <w:r w:rsidR="00685237" w:rsidRPr="00B375D9">
        <w:rPr>
          <w:rStyle w:val="markedcontent"/>
          <w:rFonts w:ascii="Times New Roman" w:hAnsi="Times New Roman" w:cs="Times New Roman"/>
          <w:sz w:val="28"/>
          <w:szCs w:val="28"/>
        </w:rPr>
        <w:t xml:space="preserve">negotiations are </w:t>
      </w:r>
      <w:r w:rsidR="0052462A" w:rsidRPr="00B375D9">
        <w:rPr>
          <w:rStyle w:val="markedcontent"/>
          <w:rFonts w:ascii="Times New Roman" w:hAnsi="Times New Roman" w:cs="Times New Roman"/>
          <w:sz w:val="28"/>
          <w:szCs w:val="28"/>
        </w:rPr>
        <w:t>underway</w:t>
      </w:r>
      <w:r w:rsidR="00685237" w:rsidRPr="00B375D9">
        <w:rPr>
          <w:rStyle w:val="markedcontent"/>
          <w:rFonts w:ascii="Times New Roman" w:hAnsi="Times New Roman" w:cs="Times New Roman"/>
          <w:sz w:val="28"/>
          <w:szCs w:val="28"/>
        </w:rPr>
        <w:t>, Canada worked with First Nations and the provincial government</w:t>
      </w:r>
      <w:r w:rsidR="00754F17" w:rsidRPr="00B375D9">
        <w:rPr>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to develop the new Recognition and Reconciliation of Rights Policy for Treaty Negotiations</w:t>
      </w:r>
      <w:r w:rsidR="00754F17" w:rsidRPr="00B375D9">
        <w:rPr>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in British Columbia, endorsed in 2019, which states</w:t>
      </w:r>
      <w:r w:rsidR="00B71B08">
        <w:rPr>
          <w:rStyle w:val="markedcontent"/>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that Canada and British</w:t>
      </w:r>
      <w:r w:rsidR="00685237" w:rsidRPr="00B375D9">
        <w:rPr>
          <w:rFonts w:ascii="Times New Roman" w:hAnsi="Times New Roman" w:cs="Times New Roman"/>
          <w:sz w:val="28"/>
          <w:szCs w:val="28"/>
        </w:rPr>
        <w:br/>
      </w:r>
      <w:r w:rsidR="00685237" w:rsidRPr="00B375D9">
        <w:rPr>
          <w:rStyle w:val="markedcontent"/>
          <w:rFonts w:ascii="Times New Roman" w:hAnsi="Times New Roman" w:cs="Times New Roman"/>
          <w:sz w:val="28"/>
          <w:szCs w:val="28"/>
        </w:rPr>
        <w:t xml:space="preserve">Columbia </w:t>
      </w:r>
      <w:r w:rsidR="00B71B08">
        <w:rPr>
          <w:rStyle w:val="markedcontent"/>
          <w:rFonts w:ascii="Times New Roman" w:hAnsi="Times New Roman" w:cs="Times New Roman"/>
          <w:sz w:val="28"/>
          <w:szCs w:val="28"/>
        </w:rPr>
        <w:t>endorsed</w:t>
      </w:r>
      <w:r w:rsidR="00685237" w:rsidRPr="00B375D9">
        <w:rPr>
          <w:rStyle w:val="markedcontent"/>
          <w:rFonts w:ascii="Times New Roman" w:hAnsi="Times New Roman" w:cs="Times New Roman"/>
          <w:sz w:val="28"/>
          <w:szCs w:val="28"/>
        </w:rPr>
        <w:t xml:space="preserve"> the United Nations Declaration on the Rights of Indigenous Peoples as the</w:t>
      </w:r>
      <w:r w:rsidR="00754F17" w:rsidRPr="00B375D9">
        <w:rPr>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 xml:space="preserve">foundation for the British Columbia treaty negotiations framework.  </w:t>
      </w:r>
      <w:r w:rsidR="00B71B08">
        <w:rPr>
          <w:rStyle w:val="markedcontent"/>
          <w:rFonts w:ascii="Times New Roman" w:hAnsi="Times New Roman" w:cs="Times New Roman"/>
          <w:sz w:val="28"/>
          <w:szCs w:val="28"/>
        </w:rPr>
        <w:t xml:space="preserve">Finally, </w:t>
      </w:r>
      <w:r w:rsidR="00685237" w:rsidRPr="00B375D9">
        <w:rPr>
          <w:rStyle w:val="markedcontent"/>
          <w:rFonts w:ascii="Times New Roman" w:hAnsi="Times New Roman" w:cs="Times New Roman"/>
          <w:sz w:val="28"/>
          <w:szCs w:val="28"/>
        </w:rPr>
        <w:t xml:space="preserve">Inuit peoples welcomed the establishment of the Inuit-Crown Partnership </w:t>
      </w:r>
      <w:r w:rsidR="00685237" w:rsidRPr="00B375D9">
        <w:rPr>
          <w:rStyle w:val="markedcontent"/>
          <w:rFonts w:ascii="Times New Roman" w:hAnsi="Times New Roman" w:cs="Times New Roman"/>
          <w:sz w:val="28"/>
          <w:szCs w:val="28"/>
        </w:rPr>
        <w:lastRenderedPageBreak/>
        <w:t>Committee,</w:t>
      </w:r>
      <w:r w:rsidR="00754F17" w:rsidRPr="00B375D9">
        <w:rPr>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a forum that gathers Inuit leaders and federal ministers to work on shared priorities through</w:t>
      </w:r>
      <w:r w:rsidR="00754F17" w:rsidRPr="00B375D9">
        <w:rPr>
          <w:rFonts w:ascii="Times New Roman" w:hAnsi="Times New Roman" w:cs="Times New Roman"/>
          <w:sz w:val="28"/>
          <w:szCs w:val="28"/>
        </w:rPr>
        <w:t xml:space="preserve"> </w:t>
      </w:r>
      <w:r w:rsidR="00685237" w:rsidRPr="00B375D9">
        <w:rPr>
          <w:rStyle w:val="markedcontent"/>
          <w:rFonts w:ascii="Times New Roman" w:hAnsi="Times New Roman" w:cs="Times New Roman"/>
          <w:sz w:val="28"/>
          <w:szCs w:val="28"/>
        </w:rPr>
        <w:t xml:space="preserve">structured workplans. </w:t>
      </w:r>
    </w:p>
    <w:p w14:paraId="42366366" w14:textId="4FED3890" w:rsidR="0071530F" w:rsidRPr="00B375D9" w:rsidRDefault="003F6F62">
      <w:pPr>
        <w:spacing w:line="360" w:lineRule="auto"/>
        <w:jc w:val="both"/>
        <w:rPr>
          <w:rFonts w:ascii="Times New Roman" w:hAnsi="Times New Roman" w:cs="Times New Roman"/>
          <w:sz w:val="28"/>
          <w:szCs w:val="28"/>
        </w:rPr>
      </w:pPr>
      <w:r w:rsidRPr="00B375D9">
        <w:rPr>
          <w:rStyle w:val="markedcontent"/>
          <w:rFonts w:ascii="Times New Roman" w:hAnsi="Times New Roman" w:cs="Times New Roman"/>
          <w:sz w:val="28"/>
          <w:szCs w:val="28"/>
        </w:rPr>
        <w:t xml:space="preserve">The Sámi parliaments and </w:t>
      </w:r>
      <w:r w:rsidR="00E407D0">
        <w:rPr>
          <w:rStyle w:val="markedcontent"/>
          <w:rFonts w:ascii="Times New Roman" w:hAnsi="Times New Roman" w:cs="Times New Roman"/>
          <w:sz w:val="28"/>
          <w:szCs w:val="28"/>
        </w:rPr>
        <w:t xml:space="preserve">Finland, Norway and Sweden national legislatures </w:t>
      </w:r>
      <w:r w:rsidRPr="00B375D9">
        <w:rPr>
          <w:rStyle w:val="markedcontent"/>
          <w:rFonts w:ascii="Times New Roman" w:hAnsi="Times New Roman" w:cs="Times New Roman"/>
          <w:sz w:val="28"/>
          <w:szCs w:val="28"/>
        </w:rPr>
        <w:t xml:space="preserve">adopted the draft Nordic Sámi Convention. </w:t>
      </w:r>
      <w:r w:rsidRPr="00B375D9">
        <w:rPr>
          <w:rFonts w:ascii="Times New Roman" w:hAnsi="Times New Roman" w:cs="Times New Roman"/>
          <w:sz w:val="28"/>
          <w:szCs w:val="28"/>
        </w:rPr>
        <w:t xml:space="preserve">The draft </w:t>
      </w:r>
      <w:r w:rsidRPr="00B375D9">
        <w:rPr>
          <w:rFonts w:ascii="Times New Roman" w:hAnsi="Times New Roman" w:cs="Times New Roman"/>
          <w:sz w:val="28"/>
          <w:szCs w:val="28"/>
        </w:rPr>
        <w:br/>
        <w:t xml:space="preserve">convention safeguards and strengthens the right to self-determination of the Sámi, including land and resource </w:t>
      </w:r>
      <w:r w:rsidRPr="00B375D9">
        <w:rPr>
          <w:rFonts w:ascii="Times New Roman" w:hAnsi="Times New Roman" w:cs="Times New Roman"/>
          <w:sz w:val="28"/>
          <w:szCs w:val="28"/>
        </w:rPr>
        <w:br/>
        <w:t xml:space="preserve">rights. </w:t>
      </w:r>
    </w:p>
    <w:p w14:paraId="232FAD01" w14:textId="528702DC" w:rsidR="0071530F" w:rsidRPr="00B375D9" w:rsidRDefault="003F6F62" w:rsidP="00754F17">
      <w:pPr>
        <w:tabs>
          <w:tab w:val="left" w:pos="5850"/>
        </w:tabs>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In detail, only a </w:t>
      </w:r>
      <w:r w:rsidR="00F3433A" w:rsidRPr="00B375D9">
        <w:rPr>
          <w:rStyle w:val="markedcontent"/>
          <w:rFonts w:ascii="Times New Roman" w:hAnsi="Times New Roman" w:cs="Times New Roman"/>
          <w:sz w:val="28"/>
          <w:szCs w:val="28"/>
        </w:rPr>
        <w:t xml:space="preserve">few </w:t>
      </w:r>
      <w:r w:rsidR="0052462A" w:rsidRPr="00B375D9">
        <w:rPr>
          <w:rStyle w:val="markedcontent"/>
          <w:rFonts w:ascii="Times New Roman" w:hAnsi="Times New Roman" w:cs="Times New Roman"/>
          <w:sz w:val="28"/>
          <w:szCs w:val="28"/>
        </w:rPr>
        <w:t>C</w:t>
      </w:r>
      <w:r w:rsidR="00F3433A" w:rsidRPr="00B375D9">
        <w:rPr>
          <w:rStyle w:val="markedcontent"/>
          <w:rFonts w:ascii="Times New Roman" w:hAnsi="Times New Roman" w:cs="Times New Roman"/>
          <w:sz w:val="28"/>
          <w:szCs w:val="28"/>
        </w:rPr>
        <w:t xml:space="preserve">onstitutions, </w:t>
      </w:r>
      <w:r w:rsidRPr="00B375D9">
        <w:rPr>
          <w:rStyle w:val="markedcontent"/>
          <w:rFonts w:ascii="Times New Roman" w:hAnsi="Times New Roman" w:cs="Times New Roman"/>
          <w:sz w:val="28"/>
          <w:szCs w:val="28"/>
        </w:rPr>
        <w:t xml:space="preserve">such as that of the </w:t>
      </w:r>
      <w:proofErr w:type="spellStart"/>
      <w:r w:rsidR="00F3433A" w:rsidRPr="00B375D9">
        <w:rPr>
          <w:rStyle w:val="markedcontent"/>
          <w:rFonts w:ascii="Times New Roman" w:hAnsi="Times New Roman" w:cs="Times New Roman"/>
          <w:sz w:val="28"/>
          <w:szCs w:val="28"/>
        </w:rPr>
        <w:t>Plurinational</w:t>
      </w:r>
      <w:proofErr w:type="spellEnd"/>
      <w:r w:rsidR="00F3433A" w:rsidRPr="00B375D9">
        <w:rPr>
          <w:rStyle w:val="markedcontent"/>
          <w:rFonts w:ascii="Times New Roman" w:hAnsi="Times New Roman" w:cs="Times New Roman"/>
          <w:sz w:val="28"/>
          <w:szCs w:val="28"/>
        </w:rPr>
        <w:t xml:space="preserve"> State of Bolivia and Mexico, expressly </w:t>
      </w:r>
      <w:r w:rsidR="00FF3341">
        <w:rPr>
          <w:rStyle w:val="markedcontent"/>
          <w:rFonts w:ascii="Times New Roman" w:hAnsi="Times New Roman" w:cs="Times New Roman"/>
          <w:sz w:val="28"/>
          <w:szCs w:val="28"/>
        </w:rPr>
        <w:t>recognize</w:t>
      </w:r>
      <w:r w:rsidR="00F3433A" w:rsidRPr="00B375D9">
        <w:rPr>
          <w:rStyle w:val="markedcontent"/>
          <w:rFonts w:ascii="Times New Roman" w:hAnsi="Times New Roman" w:cs="Times New Roman"/>
          <w:sz w:val="28"/>
          <w:szCs w:val="28"/>
        </w:rPr>
        <w:t xml:space="preserve"> the right to self-determination of Indigenous Peoples.</w:t>
      </w:r>
      <w:r w:rsidR="0052462A" w:rsidRPr="00B375D9">
        <w:rPr>
          <w:rFonts w:ascii="Times New Roman" w:hAnsi="Times New Roman" w:cs="Times New Roman"/>
          <w:sz w:val="28"/>
          <w:szCs w:val="28"/>
        </w:rPr>
        <w:t xml:space="preserve"> </w:t>
      </w:r>
      <w:r w:rsidRPr="00B375D9">
        <w:rPr>
          <w:rStyle w:val="markedcontent"/>
          <w:rFonts w:ascii="Times New Roman" w:hAnsi="Times New Roman" w:cs="Times New Roman"/>
          <w:sz w:val="28"/>
          <w:szCs w:val="28"/>
        </w:rPr>
        <w:t xml:space="preserve">However, several </w:t>
      </w:r>
      <w:r w:rsidR="0052462A" w:rsidRPr="00B375D9">
        <w:rPr>
          <w:rStyle w:val="markedcontent"/>
          <w:rFonts w:ascii="Times New Roman" w:hAnsi="Times New Roman" w:cs="Times New Roman"/>
          <w:sz w:val="28"/>
          <w:szCs w:val="28"/>
        </w:rPr>
        <w:t>C</w:t>
      </w:r>
      <w:r w:rsidRPr="00B375D9">
        <w:rPr>
          <w:rStyle w:val="markedcontent"/>
          <w:rFonts w:ascii="Times New Roman" w:hAnsi="Times New Roman" w:cs="Times New Roman"/>
          <w:sz w:val="28"/>
          <w:szCs w:val="28"/>
        </w:rPr>
        <w:t xml:space="preserve">onstitutions </w:t>
      </w:r>
      <w:r w:rsidR="00FF3341">
        <w:rPr>
          <w:rStyle w:val="markedcontent"/>
          <w:rFonts w:ascii="Times New Roman" w:hAnsi="Times New Roman" w:cs="Times New Roman"/>
          <w:sz w:val="28"/>
          <w:szCs w:val="28"/>
        </w:rPr>
        <w:t>recognize</w:t>
      </w:r>
      <w:r w:rsidRPr="00B375D9">
        <w:rPr>
          <w:rStyle w:val="markedcontent"/>
          <w:rFonts w:ascii="Times New Roman" w:hAnsi="Times New Roman" w:cs="Times New Roman"/>
          <w:sz w:val="28"/>
          <w:szCs w:val="28"/>
        </w:rPr>
        <w:t xml:space="preserve"> and protect some aspects of this right. In this regard</w:t>
      </w:r>
      <w:r w:rsidR="0011258B" w:rsidRPr="00B375D9">
        <w:rPr>
          <w:rStyle w:val="markedcontent"/>
          <w:rFonts w:ascii="Times New Roman" w:hAnsi="Times New Roman" w:cs="Times New Roman"/>
          <w:sz w:val="28"/>
          <w:szCs w:val="28"/>
        </w:rPr>
        <w:t xml:space="preserve">, </w:t>
      </w:r>
      <w:r w:rsidR="00E63099" w:rsidRPr="00B375D9">
        <w:rPr>
          <w:rStyle w:val="markedcontent"/>
          <w:rFonts w:ascii="Times New Roman" w:hAnsi="Times New Roman" w:cs="Times New Roman"/>
          <w:sz w:val="28"/>
          <w:szCs w:val="28"/>
        </w:rPr>
        <w:t xml:space="preserve">a </w:t>
      </w:r>
      <w:r w:rsidRPr="00B375D9">
        <w:rPr>
          <w:rStyle w:val="markedcontent"/>
          <w:rFonts w:ascii="Times New Roman" w:hAnsi="Times New Roman" w:cs="Times New Roman"/>
          <w:sz w:val="28"/>
          <w:szCs w:val="28"/>
        </w:rPr>
        <w:t xml:space="preserve">fundamental </w:t>
      </w:r>
      <w:r w:rsidR="00FF3341">
        <w:rPr>
          <w:rStyle w:val="markedcontent"/>
          <w:rFonts w:ascii="Times New Roman" w:hAnsi="Times New Roman" w:cs="Times New Roman"/>
          <w:sz w:val="28"/>
          <w:szCs w:val="28"/>
        </w:rPr>
        <w:t>element</w:t>
      </w:r>
      <w:r w:rsidR="00E63099" w:rsidRPr="00B375D9">
        <w:rPr>
          <w:rStyle w:val="markedcontent"/>
          <w:rFonts w:ascii="Times New Roman" w:hAnsi="Times New Roman" w:cs="Times New Roman"/>
          <w:sz w:val="28"/>
          <w:szCs w:val="28"/>
        </w:rPr>
        <w:t xml:space="preserve"> </w:t>
      </w:r>
      <w:r w:rsidRPr="00B375D9">
        <w:rPr>
          <w:rStyle w:val="markedcontent"/>
          <w:rFonts w:ascii="Times New Roman" w:hAnsi="Times New Roman" w:cs="Times New Roman"/>
          <w:sz w:val="28"/>
          <w:szCs w:val="28"/>
        </w:rPr>
        <w:t xml:space="preserve">of </w:t>
      </w:r>
      <w:r w:rsidR="00E63099" w:rsidRPr="00B375D9">
        <w:rPr>
          <w:rStyle w:val="markedcontent"/>
          <w:rFonts w:ascii="Times New Roman" w:hAnsi="Times New Roman" w:cs="Times New Roman"/>
          <w:sz w:val="28"/>
          <w:szCs w:val="28"/>
        </w:rPr>
        <w:t xml:space="preserve">self-determination is the right to </w:t>
      </w:r>
      <w:r w:rsidRPr="00B375D9">
        <w:rPr>
          <w:rStyle w:val="markedcontent"/>
          <w:rFonts w:ascii="Times New Roman" w:hAnsi="Times New Roman" w:cs="Times New Roman"/>
          <w:sz w:val="28"/>
          <w:szCs w:val="28"/>
        </w:rPr>
        <w:t xml:space="preserve">autonomy and </w:t>
      </w:r>
      <w:r w:rsidR="006109AA" w:rsidRPr="00B375D9">
        <w:rPr>
          <w:rStyle w:val="markedcontent"/>
          <w:rFonts w:ascii="Times New Roman" w:hAnsi="Times New Roman" w:cs="Times New Roman"/>
          <w:sz w:val="28"/>
          <w:szCs w:val="28"/>
        </w:rPr>
        <w:t xml:space="preserve">self-government, </w:t>
      </w:r>
      <w:r w:rsidRPr="00B375D9">
        <w:rPr>
          <w:rStyle w:val="markedcontent"/>
          <w:rFonts w:ascii="Times New Roman" w:hAnsi="Times New Roman" w:cs="Times New Roman"/>
          <w:sz w:val="28"/>
          <w:szCs w:val="28"/>
        </w:rPr>
        <w:t xml:space="preserve">as set out in </w:t>
      </w:r>
      <w:r w:rsidR="00E63099" w:rsidRPr="00B375D9">
        <w:rPr>
          <w:rFonts w:ascii="Times New Roman" w:hAnsi="Times New Roman" w:cs="Times New Roman"/>
          <w:sz w:val="28"/>
          <w:szCs w:val="28"/>
          <w:shd w:val="clear" w:color="auto" w:fill="FFFFFF"/>
        </w:rPr>
        <w:t>Article</w:t>
      </w:r>
      <w:r w:rsidR="005A7FA0" w:rsidRPr="00B375D9">
        <w:rPr>
          <w:rFonts w:ascii="Times New Roman" w:hAnsi="Times New Roman" w:cs="Times New Roman"/>
          <w:sz w:val="28"/>
          <w:szCs w:val="28"/>
          <w:shd w:val="clear" w:color="auto" w:fill="FFFFFF"/>
        </w:rPr>
        <w:t>s</w:t>
      </w:r>
      <w:r w:rsidR="00E63099" w:rsidRPr="00B375D9">
        <w:rPr>
          <w:rFonts w:ascii="Times New Roman" w:hAnsi="Times New Roman" w:cs="Times New Roman"/>
          <w:sz w:val="28"/>
          <w:szCs w:val="28"/>
          <w:shd w:val="clear" w:color="auto" w:fill="FFFFFF"/>
        </w:rPr>
        <w:t xml:space="preserve"> 4</w:t>
      </w:r>
      <w:r w:rsidR="0052462A" w:rsidRPr="00B375D9">
        <w:rPr>
          <w:rFonts w:ascii="Times New Roman" w:hAnsi="Times New Roman" w:cs="Times New Roman"/>
          <w:sz w:val="28"/>
          <w:szCs w:val="28"/>
          <w:shd w:val="clear" w:color="auto" w:fill="FFFFFF"/>
        </w:rPr>
        <w:t>, and the right of Indigenous Peoples to maintain and strengthen their own political, legal, economic, social,</w:t>
      </w:r>
      <w:r w:rsidR="00E63099" w:rsidRPr="00B375D9">
        <w:rPr>
          <w:rFonts w:ascii="Times New Roman" w:hAnsi="Times New Roman" w:cs="Times New Roman"/>
          <w:sz w:val="28"/>
          <w:szCs w:val="28"/>
        </w:rPr>
        <w:t xml:space="preserve"> and cultural institutions</w:t>
      </w:r>
      <w:r w:rsidR="005A7FA0" w:rsidRPr="00B375D9">
        <w:rPr>
          <w:rFonts w:ascii="Times New Roman" w:hAnsi="Times New Roman" w:cs="Times New Roman"/>
          <w:sz w:val="28"/>
          <w:szCs w:val="28"/>
        </w:rPr>
        <w:t xml:space="preserve"> as set out </w:t>
      </w:r>
      <w:r w:rsidR="00FF3341" w:rsidRPr="00B375D9">
        <w:rPr>
          <w:rFonts w:ascii="Times New Roman" w:hAnsi="Times New Roman" w:cs="Times New Roman"/>
          <w:sz w:val="28"/>
          <w:szCs w:val="28"/>
        </w:rPr>
        <w:t xml:space="preserve">Article </w:t>
      </w:r>
      <w:proofErr w:type="gramStart"/>
      <w:r w:rsidR="00FF3341" w:rsidRPr="00B375D9">
        <w:rPr>
          <w:rFonts w:ascii="Times New Roman" w:hAnsi="Times New Roman" w:cs="Times New Roman"/>
          <w:sz w:val="28"/>
          <w:szCs w:val="28"/>
        </w:rPr>
        <w:t>5</w:t>
      </w:r>
      <w:r w:rsidR="005A7FA0" w:rsidRPr="00B375D9">
        <w:rPr>
          <w:rFonts w:ascii="Times New Roman" w:hAnsi="Times New Roman" w:cs="Times New Roman"/>
          <w:sz w:val="28"/>
          <w:szCs w:val="28"/>
          <w:shd w:val="clear" w:color="auto" w:fill="FFFFFF"/>
        </w:rPr>
        <w:t xml:space="preserve">  of</w:t>
      </w:r>
      <w:proofErr w:type="gramEnd"/>
      <w:r w:rsidR="005A7FA0" w:rsidRPr="00B375D9">
        <w:rPr>
          <w:rFonts w:ascii="Times New Roman" w:hAnsi="Times New Roman" w:cs="Times New Roman"/>
          <w:sz w:val="28"/>
          <w:szCs w:val="28"/>
          <w:shd w:val="clear" w:color="auto" w:fill="FFFFFF"/>
        </w:rPr>
        <w:t xml:space="preserve">  UNDRIP. </w:t>
      </w:r>
    </w:p>
    <w:p w14:paraId="770CB17D" w14:textId="41912402" w:rsidR="0071530F" w:rsidRPr="00B375D9" w:rsidRDefault="00000000">
      <w:pPr>
        <w:spacing w:before="100" w:beforeAutospacing="1" w:after="100" w:afterAutospacing="1" w:line="360" w:lineRule="auto"/>
        <w:jc w:val="both"/>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Several </w:t>
      </w:r>
      <w:r w:rsidR="005A7FA0" w:rsidRPr="00B375D9">
        <w:rPr>
          <w:rStyle w:val="markedcontent"/>
          <w:rFonts w:ascii="Times New Roman" w:hAnsi="Times New Roman" w:cs="Times New Roman"/>
          <w:sz w:val="28"/>
          <w:szCs w:val="28"/>
        </w:rPr>
        <w:t>C</w:t>
      </w:r>
      <w:r w:rsidR="00B674F4" w:rsidRPr="00B375D9">
        <w:rPr>
          <w:rStyle w:val="markedcontent"/>
          <w:rFonts w:ascii="Times New Roman" w:hAnsi="Times New Roman" w:cs="Times New Roman"/>
          <w:sz w:val="28"/>
          <w:szCs w:val="28"/>
        </w:rPr>
        <w:t xml:space="preserve">onstitutions </w:t>
      </w:r>
      <w:r w:rsidR="00FF3341">
        <w:rPr>
          <w:rStyle w:val="markedcontent"/>
          <w:rFonts w:ascii="Times New Roman" w:hAnsi="Times New Roman" w:cs="Times New Roman"/>
          <w:sz w:val="28"/>
          <w:szCs w:val="28"/>
        </w:rPr>
        <w:t>recognize the right to autonomy, such as the constitutions of Canada, Colombia, Ecuador, Nicaragua,</w:t>
      </w:r>
      <w:r w:rsidR="00E63099" w:rsidRPr="00B375D9">
        <w:rPr>
          <w:rStyle w:val="markedcontent"/>
          <w:rFonts w:ascii="Times New Roman" w:hAnsi="Times New Roman" w:cs="Times New Roman"/>
          <w:sz w:val="28"/>
          <w:szCs w:val="28"/>
        </w:rPr>
        <w:t xml:space="preserve"> and Panama. In Asia, Indigenous Peoples are </w:t>
      </w:r>
      <w:r w:rsidR="00754F17" w:rsidRPr="00B375D9">
        <w:rPr>
          <w:rStyle w:val="markedcontent"/>
          <w:rFonts w:ascii="Times New Roman" w:hAnsi="Times New Roman" w:cs="Times New Roman"/>
          <w:sz w:val="28"/>
          <w:szCs w:val="28"/>
        </w:rPr>
        <w:t>recognized in at least five countries, for example,</w:t>
      </w:r>
      <w:r w:rsidR="006109AA" w:rsidRPr="00B375D9">
        <w:rPr>
          <w:rStyle w:val="markedcontent"/>
          <w:rFonts w:ascii="Times New Roman" w:hAnsi="Times New Roman" w:cs="Times New Roman"/>
          <w:sz w:val="28"/>
          <w:szCs w:val="28"/>
        </w:rPr>
        <w:t xml:space="preserve"> </w:t>
      </w:r>
      <w:r w:rsidR="00E63099" w:rsidRPr="00B375D9">
        <w:rPr>
          <w:rStyle w:val="markedcontent"/>
          <w:rFonts w:ascii="Times New Roman" w:hAnsi="Times New Roman" w:cs="Times New Roman"/>
          <w:sz w:val="28"/>
          <w:szCs w:val="28"/>
        </w:rPr>
        <w:t xml:space="preserve">in the Constitution of the Philippines, which is one of the most progressive. However, this recognition seems to have had </w:t>
      </w:r>
      <w:r w:rsidR="00FF3341">
        <w:rPr>
          <w:rStyle w:val="markedcontent"/>
          <w:rFonts w:ascii="Times New Roman" w:hAnsi="Times New Roman" w:cs="Times New Roman"/>
          <w:sz w:val="28"/>
          <w:szCs w:val="28"/>
        </w:rPr>
        <w:t>a minimal</w:t>
      </w:r>
      <w:r w:rsidR="00E63099" w:rsidRPr="00B375D9">
        <w:rPr>
          <w:rStyle w:val="markedcontent"/>
          <w:rFonts w:ascii="Times New Roman" w:hAnsi="Times New Roman" w:cs="Times New Roman"/>
          <w:sz w:val="28"/>
          <w:szCs w:val="28"/>
        </w:rPr>
        <w:t xml:space="preserve"> impact on the lives of Indigenous Peoples in the region.</w:t>
      </w:r>
      <w:r w:rsidR="00E63099" w:rsidRPr="00B375D9">
        <w:rPr>
          <w:rStyle w:val="FootnoteReference"/>
          <w:rFonts w:ascii="Times New Roman" w:hAnsi="Times New Roman" w:cs="Times New Roman"/>
          <w:sz w:val="28"/>
          <w:szCs w:val="28"/>
          <w:lang w:val="es-419"/>
        </w:rPr>
        <w:footnoteReference w:id="1"/>
      </w:r>
    </w:p>
    <w:p w14:paraId="29FFB2FD" w14:textId="3D9BA230" w:rsidR="00754F17" w:rsidRPr="00B375D9" w:rsidRDefault="00E407D0">
      <w:pPr>
        <w:spacing w:before="100" w:beforeAutospacing="1" w:after="100" w:afterAutospacing="1" w:line="360"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About</w:t>
      </w:r>
      <w:r w:rsidR="00000000" w:rsidRPr="00B375D9">
        <w:rPr>
          <w:rStyle w:val="markedcontent"/>
          <w:rFonts w:ascii="Times New Roman" w:hAnsi="Times New Roman" w:cs="Times New Roman"/>
          <w:sz w:val="28"/>
          <w:szCs w:val="28"/>
        </w:rPr>
        <w:t xml:space="preserve"> the right to </w:t>
      </w:r>
      <w:r w:rsidR="0011258B" w:rsidRPr="00B375D9">
        <w:rPr>
          <w:rStyle w:val="markedcontent"/>
          <w:rFonts w:ascii="Times New Roman" w:hAnsi="Times New Roman" w:cs="Times New Roman"/>
          <w:sz w:val="28"/>
          <w:szCs w:val="28"/>
        </w:rPr>
        <w:t xml:space="preserve">self-government, a significant aspect is the political and administrative recognition of </w:t>
      </w:r>
      <w:r w:rsidR="00C916A9">
        <w:rPr>
          <w:rStyle w:val="markedcontent"/>
          <w:rFonts w:ascii="Times New Roman" w:hAnsi="Times New Roman" w:cs="Times New Roman"/>
          <w:sz w:val="28"/>
          <w:szCs w:val="28"/>
        </w:rPr>
        <w:t>I</w:t>
      </w:r>
      <w:r w:rsidR="0011258B" w:rsidRPr="00B375D9">
        <w:rPr>
          <w:rStyle w:val="markedcontent"/>
          <w:rFonts w:ascii="Times New Roman" w:hAnsi="Times New Roman" w:cs="Times New Roman"/>
          <w:sz w:val="28"/>
          <w:szCs w:val="28"/>
        </w:rPr>
        <w:t>ndigenous</w:t>
      </w:r>
      <w:r w:rsidR="00C916A9">
        <w:rPr>
          <w:rStyle w:val="markedcontent"/>
          <w:rFonts w:ascii="Times New Roman" w:hAnsi="Times New Roman" w:cs="Times New Roman"/>
          <w:sz w:val="28"/>
          <w:szCs w:val="28"/>
        </w:rPr>
        <w:t xml:space="preserve"> Peoples’</w:t>
      </w:r>
      <w:r w:rsidR="0011258B" w:rsidRPr="00B375D9">
        <w:rPr>
          <w:rStyle w:val="markedcontent"/>
          <w:rFonts w:ascii="Times New Roman" w:hAnsi="Times New Roman" w:cs="Times New Roman"/>
          <w:sz w:val="28"/>
          <w:szCs w:val="28"/>
        </w:rPr>
        <w:t xml:space="preserve"> institutions.</w:t>
      </w:r>
    </w:p>
    <w:p w14:paraId="4619F0F2" w14:textId="16A9D53F" w:rsidR="004F7953" w:rsidRPr="004F7953" w:rsidRDefault="0011258B" w:rsidP="004F7953">
      <w:pPr>
        <w:spacing w:before="100" w:beforeAutospacing="1" w:after="100" w:afterAutospacing="1" w:line="360" w:lineRule="auto"/>
        <w:jc w:val="both"/>
        <w:rPr>
          <w:rFonts w:ascii="Times New Roman" w:hAnsi="Times New Roman" w:cs="Times New Roman"/>
          <w:sz w:val="28"/>
          <w:szCs w:val="28"/>
        </w:rPr>
      </w:pPr>
      <w:r w:rsidRPr="00B375D9">
        <w:rPr>
          <w:rStyle w:val="markedcontent"/>
          <w:rFonts w:ascii="Times New Roman" w:hAnsi="Times New Roman" w:cs="Times New Roman"/>
          <w:sz w:val="28"/>
          <w:szCs w:val="28"/>
        </w:rPr>
        <w:lastRenderedPageBreak/>
        <w:t xml:space="preserve"> </w:t>
      </w:r>
      <w:r w:rsidR="004F7953" w:rsidRPr="004F7953">
        <w:rPr>
          <w:rFonts w:ascii="Times New Roman" w:hAnsi="Times New Roman" w:cs="Times New Roman"/>
          <w:sz w:val="28"/>
          <w:szCs w:val="28"/>
        </w:rPr>
        <w:t>Let's explore constitutions that recognize indigenous authorities, their legal and judicial systems.</w:t>
      </w:r>
    </w:p>
    <w:p w14:paraId="099FD6F9" w14:textId="539B7804" w:rsidR="004F7953" w:rsidRPr="004F7953" w:rsidRDefault="004F7953" w:rsidP="004F7953">
      <w:pPr>
        <w:spacing w:before="100" w:beforeAutospacing="1" w:after="100" w:afterAutospacing="1" w:line="360" w:lineRule="auto"/>
        <w:jc w:val="both"/>
        <w:rPr>
          <w:rFonts w:ascii="Times New Roman" w:hAnsi="Times New Roman" w:cs="Times New Roman"/>
          <w:sz w:val="28"/>
          <w:szCs w:val="28"/>
        </w:rPr>
      </w:pPr>
      <w:r w:rsidRPr="004F7953">
        <w:rPr>
          <w:rFonts w:ascii="Times New Roman" w:hAnsi="Times New Roman" w:cs="Times New Roman"/>
          <w:sz w:val="28"/>
          <w:szCs w:val="28"/>
        </w:rPr>
        <w:t xml:space="preserve">The Bolivian Constitution delineates four types of autonomy: departmental, regional, municipal, and indigenous and peasant autonomy. Indigenous autonomy, as per the Constitution, is grounded in the ancestral territories currently inhabited by these peoples and nations, and it is to be exercised in accordance with their norms, institutions, authorities, procedures, powers, and competencies. These </w:t>
      </w:r>
      <w:r w:rsidR="00FF3341">
        <w:rPr>
          <w:rFonts w:ascii="Times New Roman" w:hAnsi="Times New Roman" w:cs="Times New Roman"/>
          <w:sz w:val="28"/>
          <w:szCs w:val="28"/>
        </w:rPr>
        <w:t>competencies</w:t>
      </w:r>
      <w:r w:rsidRPr="004F7953">
        <w:rPr>
          <w:rFonts w:ascii="Times New Roman" w:hAnsi="Times New Roman" w:cs="Times New Roman"/>
          <w:sz w:val="28"/>
          <w:szCs w:val="28"/>
        </w:rPr>
        <w:t xml:space="preserve"> include the elaboration of their Statute for the exercise of autonomy, management of their economic, social, political, organizational, and cultural development, administration of renewable natural resources, </w:t>
      </w:r>
      <w:r w:rsidR="00FF3341">
        <w:rPr>
          <w:rFonts w:ascii="Times New Roman" w:hAnsi="Times New Roman" w:cs="Times New Roman"/>
          <w:sz w:val="28"/>
          <w:szCs w:val="28"/>
        </w:rPr>
        <w:t xml:space="preserve">the </w:t>
      </w:r>
      <w:r w:rsidRPr="004F7953">
        <w:rPr>
          <w:rFonts w:ascii="Times New Roman" w:hAnsi="Times New Roman" w:cs="Times New Roman"/>
          <w:sz w:val="28"/>
          <w:szCs w:val="28"/>
        </w:rPr>
        <w:t xml:space="preserve">exercise of indigenous jurisdiction, administration of taxes under their jurisdiction, and formulation, approval, and execution of their operational programs and budget. However, </w:t>
      </w:r>
      <w:r w:rsidR="00E407D0">
        <w:rPr>
          <w:rFonts w:ascii="Times New Roman" w:hAnsi="Times New Roman" w:cs="Times New Roman"/>
          <w:sz w:val="28"/>
          <w:szCs w:val="28"/>
        </w:rPr>
        <w:t xml:space="preserve">implementing this constitutional norm has presented significant challenges for Indigenous Peoples seeking to access autonomy and exercise the </w:t>
      </w:r>
      <w:r w:rsidRPr="004F7953">
        <w:rPr>
          <w:rFonts w:ascii="Times New Roman" w:hAnsi="Times New Roman" w:cs="Times New Roman"/>
          <w:sz w:val="28"/>
          <w:szCs w:val="28"/>
        </w:rPr>
        <w:t>powers recognized in the Constitution.</w:t>
      </w:r>
    </w:p>
    <w:p w14:paraId="25869A41" w14:textId="663405B2" w:rsidR="004F7953" w:rsidRPr="004F7953" w:rsidRDefault="004F7953" w:rsidP="004F7953">
      <w:pPr>
        <w:spacing w:before="100" w:beforeAutospacing="1" w:after="100" w:afterAutospacing="1" w:line="360" w:lineRule="auto"/>
        <w:jc w:val="both"/>
        <w:rPr>
          <w:rFonts w:ascii="Times New Roman" w:hAnsi="Times New Roman" w:cs="Times New Roman"/>
          <w:sz w:val="28"/>
          <w:szCs w:val="28"/>
        </w:rPr>
      </w:pPr>
      <w:r w:rsidRPr="004F7953">
        <w:rPr>
          <w:rFonts w:ascii="Times New Roman" w:hAnsi="Times New Roman" w:cs="Times New Roman"/>
          <w:sz w:val="28"/>
          <w:szCs w:val="28"/>
        </w:rPr>
        <w:t>In the Colombian Constitution of 1991, indigenous territories are considered territorial entities equal to departments and municipalities. These territories enjoy autonomy for managing their interests, the right to administer resources and establish taxes to fulfill their functions, and the right to be governed by their authorities through councils formed according to their law. Unfortunately, this norm has not yet been fully implemented.</w:t>
      </w:r>
    </w:p>
    <w:p w14:paraId="37D8650A" w14:textId="77777777" w:rsidR="004F7953" w:rsidRPr="004F7953" w:rsidRDefault="004F7953" w:rsidP="004F7953">
      <w:pPr>
        <w:spacing w:before="100" w:beforeAutospacing="1" w:after="100" w:afterAutospacing="1" w:line="360" w:lineRule="auto"/>
        <w:jc w:val="both"/>
        <w:rPr>
          <w:rFonts w:ascii="Times New Roman" w:hAnsi="Times New Roman" w:cs="Times New Roman"/>
          <w:sz w:val="28"/>
          <w:szCs w:val="28"/>
        </w:rPr>
      </w:pPr>
    </w:p>
    <w:p w14:paraId="03A8F7AB" w14:textId="77777777" w:rsidR="004F7953" w:rsidRPr="004F7953" w:rsidRDefault="004F7953" w:rsidP="004F7953">
      <w:pPr>
        <w:spacing w:before="100" w:beforeAutospacing="1" w:after="100" w:afterAutospacing="1" w:line="360" w:lineRule="auto"/>
        <w:jc w:val="both"/>
        <w:rPr>
          <w:rFonts w:ascii="Times New Roman" w:hAnsi="Times New Roman" w:cs="Times New Roman"/>
          <w:sz w:val="28"/>
          <w:szCs w:val="28"/>
        </w:rPr>
      </w:pPr>
      <w:r w:rsidRPr="004F7953">
        <w:rPr>
          <w:rFonts w:ascii="Times New Roman" w:hAnsi="Times New Roman" w:cs="Times New Roman"/>
          <w:sz w:val="28"/>
          <w:szCs w:val="28"/>
        </w:rPr>
        <w:t xml:space="preserve">Panama's Constitution permits the creation of 'special political divisions' by law, which has been utilized to establish the autonomous territory of Guna </w:t>
      </w:r>
      <w:proofErr w:type="spellStart"/>
      <w:r w:rsidRPr="004F7953">
        <w:rPr>
          <w:rFonts w:ascii="Times New Roman" w:hAnsi="Times New Roman" w:cs="Times New Roman"/>
          <w:sz w:val="28"/>
          <w:szCs w:val="28"/>
        </w:rPr>
        <w:t>Yala</w:t>
      </w:r>
      <w:proofErr w:type="spellEnd"/>
      <w:r w:rsidRPr="004F7953">
        <w:rPr>
          <w:rFonts w:ascii="Times New Roman" w:hAnsi="Times New Roman" w:cs="Times New Roman"/>
          <w:sz w:val="28"/>
          <w:szCs w:val="28"/>
        </w:rPr>
        <w:t>.</w:t>
      </w:r>
    </w:p>
    <w:p w14:paraId="10864853" w14:textId="77777777" w:rsidR="004F7953" w:rsidRPr="004F7953" w:rsidRDefault="004F7953" w:rsidP="004F7953">
      <w:pPr>
        <w:spacing w:before="100" w:beforeAutospacing="1" w:after="100" w:afterAutospacing="1" w:line="360" w:lineRule="auto"/>
        <w:jc w:val="both"/>
        <w:rPr>
          <w:rFonts w:ascii="Times New Roman" w:hAnsi="Times New Roman" w:cs="Times New Roman"/>
          <w:sz w:val="28"/>
          <w:szCs w:val="28"/>
        </w:rPr>
      </w:pPr>
      <w:r w:rsidRPr="004F7953">
        <w:rPr>
          <w:rFonts w:ascii="Times New Roman" w:hAnsi="Times New Roman" w:cs="Times New Roman"/>
          <w:sz w:val="28"/>
          <w:szCs w:val="28"/>
        </w:rPr>
        <w:lastRenderedPageBreak/>
        <w:t>The Constitution of Ecuador stipulates that Indigenous Peoples can establish indigenous territorial districts, which will be integrated into the political-administrative structure of the decentralized State. However, the intricate process of establishing indigenous territorial constituencies, the lack of state impetus, and their subordination to the administrative division and procedures of the State are factors contributing to the limited progress in their establishment.</w:t>
      </w:r>
    </w:p>
    <w:p w14:paraId="047960DE" w14:textId="59F6AF29" w:rsidR="004F7953" w:rsidRPr="004F7953" w:rsidRDefault="004F7953" w:rsidP="004F7953">
      <w:pPr>
        <w:spacing w:before="100" w:beforeAutospacing="1" w:after="100" w:afterAutospacing="1" w:line="360" w:lineRule="auto"/>
        <w:jc w:val="both"/>
        <w:rPr>
          <w:rFonts w:ascii="Times New Roman" w:hAnsi="Times New Roman" w:cs="Times New Roman"/>
          <w:sz w:val="28"/>
          <w:szCs w:val="28"/>
        </w:rPr>
      </w:pPr>
      <w:r w:rsidRPr="004F7953">
        <w:rPr>
          <w:rFonts w:ascii="Times New Roman" w:hAnsi="Times New Roman" w:cs="Times New Roman"/>
          <w:sz w:val="28"/>
          <w:szCs w:val="28"/>
        </w:rPr>
        <w:t xml:space="preserve">In Peru, Indigenous Peoples can exercise certain autonomous powers through the organization of peasant and native communities and 'Ronda </w:t>
      </w:r>
      <w:proofErr w:type="spellStart"/>
      <w:r w:rsidRPr="004F7953">
        <w:rPr>
          <w:rFonts w:ascii="Times New Roman" w:hAnsi="Times New Roman" w:cs="Times New Roman"/>
          <w:sz w:val="28"/>
          <w:szCs w:val="28"/>
        </w:rPr>
        <w:t>Campesina</w:t>
      </w:r>
      <w:proofErr w:type="spellEnd"/>
      <w:r w:rsidR="00FF3341">
        <w:rPr>
          <w:rFonts w:ascii="Times New Roman" w:hAnsi="Times New Roman" w:cs="Times New Roman"/>
          <w:sz w:val="28"/>
          <w:szCs w:val="28"/>
        </w:rPr>
        <w:t>’.</w:t>
      </w:r>
      <w:r w:rsidRPr="004F7953">
        <w:rPr>
          <w:rFonts w:ascii="Times New Roman" w:hAnsi="Times New Roman" w:cs="Times New Roman"/>
          <w:sz w:val="28"/>
          <w:szCs w:val="28"/>
        </w:rPr>
        <w:t xml:space="preserve"> Article 89 of the Constitution recognizes that "peasant and native communities are autonomous in their organization, in the use and disposal of their lands, as well as in economic and administrative matters."</w:t>
      </w:r>
    </w:p>
    <w:p w14:paraId="442C2344" w14:textId="24FD163F" w:rsidR="004F7953" w:rsidRDefault="004F7953" w:rsidP="004F7953">
      <w:pPr>
        <w:spacing w:before="100" w:beforeAutospacing="1" w:after="100" w:afterAutospacing="1" w:line="360" w:lineRule="auto"/>
        <w:jc w:val="both"/>
        <w:rPr>
          <w:rFonts w:ascii="Times New Roman" w:hAnsi="Times New Roman" w:cs="Times New Roman"/>
          <w:sz w:val="28"/>
          <w:szCs w:val="28"/>
        </w:rPr>
      </w:pPr>
      <w:r w:rsidRPr="004F7953">
        <w:rPr>
          <w:rFonts w:ascii="Times New Roman" w:hAnsi="Times New Roman" w:cs="Times New Roman"/>
          <w:sz w:val="28"/>
          <w:szCs w:val="28"/>
        </w:rPr>
        <w:t xml:space="preserve">On another continent, the constitution of the Philippines creates autonomous territorial regions within the framework of national sovereignty, including the Cordillera region, with a majority indigenous population. In Sweden, since the constitutional reform undertaken in 2011, the Saami Council has been recognized in the Constitution, obligating the promotion of the maintenance and development of </w:t>
      </w:r>
      <w:r w:rsidR="00FF3341">
        <w:rPr>
          <w:rFonts w:ascii="Times New Roman" w:hAnsi="Times New Roman" w:cs="Times New Roman"/>
          <w:sz w:val="28"/>
          <w:szCs w:val="28"/>
        </w:rPr>
        <w:t xml:space="preserve">the </w:t>
      </w:r>
      <w:r w:rsidRPr="004F7953">
        <w:rPr>
          <w:rFonts w:ascii="Times New Roman" w:hAnsi="Times New Roman" w:cs="Times New Roman"/>
          <w:sz w:val="28"/>
          <w:szCs w:val="28"/>
        </w:rPr>
        <w:t>Saami culture and people.</w:t>
      </w:r>
    </w:p>
    <w:p w14:paraId="03265D27" w14:textId="670657C2" w:rsidR="0071530F" w:rsidRPr="00B375D9" w:rsidRDefault="00E407D0" w:rsidP="004F7953">
      <w:pPr>
        <w:spacing w:before="100" w:beforeAutospacing="1" w:after="100" w:afterAutospacing="1" w:line="360" w:lineRule="auto"/>
        <w:jc w:val="both"/>
        <w:rPr>
          <w:rStyle w:val="markedcontent"/>
          <w:rFonts w:ascii="Times New Roman" w:hAnsi="Times New Roman" w:cs="Times New Roman"/>
          <w:sz w:val="28"/>
          <w:szCs w:val="28"/>
        </w:rPr>
      </w:pPr>
      <w:r>
        <w:rPr>
          <w:rFonts w:ascii="Times New Roman" w:hAnsi="Times New Roman" w:cs="Times New Roman"/>
          <w:sz w:val="28"/>
          <w:szCs w:val="28"/>
        </w:rPr>
        <w:t>About</w:t>
      </w:r>
      <w:r w:rsidR="00000000" w:rsidRPr="00B375D9">
        <w:rPr>
          <w:rFonts w:ascii="Times New Roman" w:hAnsi="Times New Roman" w:cs="Times New Roman"/>
          <w:sz w:val="28"/>
          <w:szCs w:val="28"/>
        </w:rPr>
        <w:t xml:space="preserve"> the recognition of indigenous </w:t>
      </w:r>
      <w:r w:rsidR="00966A07" w:rsidRPr="00B375D9">
        <w:rPr>
          <w:rFonts w:ascii="Times New Roman" w:hAnsi="Times New Roman" w:cs="Times New Roman"/>
          <w:sz w:val="28"/>
          <w:szCs w:val="28"/>
        </w:rPr>
        <w:t>legal systems</w:t>
      </w:r>
      <w:r w:rsidR="00000000" w:rsidRPr="00B375D9">
        <w:rPr>
          <w:rFonts w:ascii="Times New Roman" w:hAnsi="Times New Roman" w:cs="Times New Roman"/>
          <w:sz w:val="28"/>
          <w:szCs w:val="28"/>
        </w:rPr>
        <w:t xml:space="preserve">, </w:t>
      </w:r>
      <w:r w:rsidR="007764F8" w:rsidRPr="00B375D9">
        <w:rPr>
          <w:rStyle w:val="markedcontent"/>
          <w:rFonts w:ascii="Times New Roman" w:hAnsi="Times New Roman" w:cs="Times New Roman"/>
          <w:sz w:val="28"/>
          <w:szCs w:val="28"/>
        </w:rPr>
        <w:t xml:space="preserve">the Constitution of </w:t>
      </w:r>
      <w:r w:rsidR="00EC1014" w:rsidRPr="00B375D9">
        <w:rPr>
          <w:rStyle w:val="markedcontent"/>
          <w:rFonts w:ascii="Times New Roman" w:hAnsi="Times New Roman" w:cs="Times New Roman"/>
          <w:sz w:val="28"/>
          <w:szCs w:val="28"/>
        </w:rPr>
        <w:t xml:space="preserve">Ecuador </w:t>
      </w:r>
      <w:r w:rsidR="00FF3341">
        <w:rPr>
          <w:rStyle w:val="markedcontent"/>
          <w:rFonts w:ascii="Times New Roman" w:hAnsi="Times New Roman" w:cs="Times New Roman"/>
          <w:sz w:val="28"/>
          <w:szCs w:val="28"/>
        </w:rPr>
        <w:t>recognizes the exercise of jurisdictional functions by indigenous authorities and the application of their laws and procedures of justice that are not contrary to the Constitution and internationally recognized</w:t>
      </w:r>
      <w:r w:rsidR="007764F8" w:rsidRPr="00B375D9">
        <w:rPr>
          <w:rStyle w:val="markedcontent"/>
          <w:rFonts w:ascii="Times New Roman" w:hAnsi="Times New Roman" w:cs="Times New Roman"/>
          <w:sz w:val="28"/>
          <w:szCs w:val="28"/>
        </w:rPr>
        <w:t xml:space="preserve"> human rights</w:t>
      </w:r>
      <w:r w:rsidR="00966A07" w:rsidRPr="00B375D9">
        <w:rPr>
          <w:rStyle w:val="markedcontent"/>
          <w:rFonts w:ascii="Times New Roman" w:hAnsi="Times New Roman" w:cs="Times New Roman"/>
          <w:sz w:val="28"/>
          <w:szCs w:val="28"/>
        </w:rPr>
        <w:t xml:space="preserve">. Additionally, it </w:t>
      </w:r>
      <w:r w:rsidR="006805BF" w:rsidRPr="00B375D9">
        <w:rPr>
          <w:rStyle w:val="markedcontent"/>
          <w:rFonts w:ascii="Times New Roman" w:hAnsi="Times New Roman" w:cs="Times New Roman"/>
          <w:sz w:val="28"/>
          <w:szCs w:val="28"/>
        </w:rPr>
        <w:t>indicates</w:t>
      </w:r>
      <w:r w:rsidR="007764F8" w:rsidRPr="00B375D9">
        <w:rPr>
          <w:rStyle w:val="markedcontent"/>
          <w:rFonts w:ascii="Times New Roman" w:hAnsi="Times New Roman" w:cs="Times New Roman"/>
          <w:sz w:val="28"/>
          <w:szCs w:val="28"/>
        </w:rPr>
        <w:t xml:space="preserve"> that adequate coordination and cooperation will be established between </w:t>
      </w:r>
      <w:r w:rsidR="00966A07" w:rsidRPr="00B375D9">
        <w:rPr>
          <w:rStyle w:val="markedcontent"/>
          <w:rFonts w:ascii="Times New Roman" w:hAnsi="Times New Roman" w:cs="Times New Roman"/>
          <w:sz w:val="28"/>
          <w:szCs w:val="28"/>
        </w:rPr>
        <w:t>the State</w:t>
      </w:r>
      <w:r w:rsidR="007764F8" w:rsidRPr="00B375D9">
        <w:rPr>
          <w:rStyle w:val="markedcontent"/>
          <w:rFonts w:ascii="Times New Roman" w:hAnsi="Times New Roman" w:cs="Times New Roman"/>
          <w:sz w:val="28"/>
          <w:szCs w:val="28"/>
        </w:rPr>
        <w:t xml:space="preserve"> and </w:t>
      </w:r>
      <w:r w:rsidR="00966A07" w:rsidRPr="00B375D9">
        <w:rPr>
          <w:rStyle w:val="markedcontent"/>
          <w:rFonts w:ascii="Times New Roman" w:hAnsi="Times New Roman" w:cs="Times New Roman"/>
          <w:sz w:val="28"/>
          <w:szCs w:val="28"/>
        </w:rPr>
        <w:t>I</w:t>
      </w:r>
      <w:r w:rsidR="007764F8" w:rsidRPr="00B375D9">
        <w:rPr>
          <w:rStyle w:val="markedcontent"/>
          <w:rFonts w:ascii="Times New Roman" w:hAnsi="Times New Roman" w:cs="Times New Roman"/>
          <w:sz w:val="28"/>
          <w:szCs w:val="28"/>
        </w:rPr>
        <w:t xml:space="preserve">ndigenous justice systems. It also establishes the </w:t>
      </w:r>
      <w:r w:rsidR="004F7953">
        <w:rPr>
          <w:rStyle w:val="markedcontent"/>
          <w:rFonts w:ascii="Times New Roman" w:hAnsi="Times New Roman" w:cs="Times New Roman"/>
          <w:sz w:val="28"/>
          <w:szCs w:val="28"/>
        </w:rPr>
        <w:t>S</w:t>
      </w:r>
      <w:r w:rsidR="007764F8" w:rsidRPr="00B375D9">
        <w:rPr>
          <w:rStyle w:val="markedcontent"/>
          <w:rFonts w:ascii="Times New Roman" w:hAnsi="Times New Roman" w:cs="Times New Roman"/>
          <w:sz w:val="28"/>
          <w:szCs w:val="28"/>
        </w:rPr>
        <w:t>tate's obligation to guarantee respect for the decisions of the indigenous jurisdiction</w:t>
      </w:r>
      <w:r w:rsidR="004F7953">
        <w:rPr>
          <w:rStyle w:val="markedcontent"/>
          <w:rFonts w:ascii="Times New Roman" w:hAnsi="Times New Roman" w:cs="Times New Roman"/>
          <w:sz w:val="28"/>
          <w:szCs w:val="28"/>
        </w:rPr>
        <w:t xml:space="preserve">. </w:t>
      </w:r>
    </w:p>
    <w:p w14:paraId="71D058FD" w14:textId="320BEC7F" w:rsidR="0071530F" w:rsidRPr="00B375D9" w:rsidRDefault="00000000">
      <w:pPr>
        <w:spacing w:before="100" w:beforeAutospacing="1" w:after="100" w:afterAutospacing="1" w:line="360" w:lineRule="auto"/>
        <w:jc w:val="both"/>
        <w:rPr>
          <w:rStyle w:val="markedcontent"/>
          <w:rFonts w:ascii="Times New Roman" w:eastAsia="Times New Roman" w:hAnsi="Times New Roman" w:cs="Times New Roman"/>
          <w:kern w:val="0"/>
          <w:sz w:val="28"/>
          <w:szCs w:val="28"/>
          <w14:ligatures w14:val="none"/>
        </w:rPr>
      </w:pPr>
      <w:r w:rsidRPr="00B375D9">
        <w:rPr>
          <w:rStyle w:val="markedcontent"/>
          <w:rFonts w:ascii="Times New Roman" w:hAnsi="Times New Roman" w:cs="Times New Roman"/>
          <w:sz w:val="28"/>
          <w:szCs w:val="28"/>
        </w:rPr>
        <w:lastRenderedPageBreak/>
        <w:t>In Colombia</w:t>
      </w:r>
      <w:r w:rsidR="00FD72AD" w:rsidRPr="00B375D9">
        <w:rPr>
          <w:rStyle w:val="markedcontent"/>
          <w:rFonts w:ascii="Times New Roman" w:hAnsi="Times New Roman" w:cs="Times New Roman"/>
          <w:sz w:val="28"/>
          <w:szCs w:val="28"/>
        </w:rPr>
        <w:t xml:space="preserve">, </w:t>
      </w:r>
      <w:r w:rsidR="00EC1014" w:rsidRPr="00B375D9">
        <w:rPr>
          <w:rFonts w:ascii="Times New Roman" w:hAnsi="Times New Roman" w:cs="Times New Roman"/>
          <w:sz w:val="28"/>
          <w:szCs w:val="28"/>
        </w:rPr>
        <w:t xml:space="preserve">indigenous </w:t>
      </w:r>
      <w:r w:rsidR="00966A07" w:rsidRPr="00B375D9">
        <w:rPr>
          <w:rFonts w:ascii="Times New Roman" w:hAnsi="Times New Roman" w:cs="Times New Roman"/>
          <w:sz w:val="28"/>
          <w:szCs w:val="28"/>
        </w:rPr>
        <w:t>legal systems are recognized in the Constitution</w:t>
      </w:r>
      <w:r w:rsidRPr="00B375D9">
        <w:rPr>
          <w:rFonts w:ascii="Times New Roman" w:eastAsia="Times New Roman" w:hAnsi="Times New Roman" w:cs="Times New Roman"/>
          <w:kern w:val="0"/>
          <w:sz w:val="28"/>
          <w:szCs w:val="28"/>
          <w14:ligatures w14:val="none"/>
        </w:rPr>
        <w:t xml:space="preserve">. For this reason, </w:t>
      </w:r>
      <w:r w:rsidR="00E407D0">
        <w:rPr>
          <w:rFonts w:ascii="Times New Roman" w:eastAsia="Times New Roman" w:hAnsi="Times New Roman" w:cs="Times New Roman"/>
          <w:kern w:val="0"/>
          <w:sz w:val="28"/>
          <w:szCs w:val="28"/>
          <w14:ligatures w14:val="none"/>
        </w:rPr>
        <w:t>decisions made by indigenous authorities have the same status as those made</w:t>
      </w:r>
      <w:r w:rsidRPr="00B375D9">
        <w:rPr>
          <w:rFonts w:ascii="Times New Roman" w:eastAsia="Times New Roman" w:hAnsi="Times New Roman" w:cs="Times New Roman"/>
          <w:kern w:val="0"/>
          <w:sz w:val="28"/>
          <w:szCs w:val="28"/>
          <w14:ligatures w14:val="none"/>
        </w:rPr>
        <w:t xml:space="preserve"> by </w:t>
      </w:r>
      <w:r w:rsidR="00966A07" w:rsidRPr="00B375D9">
        <w:rPr>
          <w:rFonts w:ascii="Times New Roman" w:eastAsia="Times New Roman" w:hAnsi="Times New Roman" w:cs="Times New Roman"/>
          <w:kern w:val="0"/>
          <w:sz w:val="28"/>
          <w:szCs w:val="28"/>
          <w14:ligatures w14:val="none"/>
        </w:rPr>
        <w:t xml:space="preserve">State </w:t>
      </w:r>
      <w:r w:rsidRPr="00B375D9">
        <w:rPr>
          <w:rFonts w:ascii="Times New Roman" w:eastAsia="Times New Roman" w:hAnsi="Times New Roman" w:cs="Times New Roman"/>
          <w:kern w:val="0"/>
          <w:sz w:val="28"/>
          <w:szCs w:val="28"/>
          <w14:ligatures w14:val="none"/>
        </w:rPr>
        <w:t xml:space="preserve">judges. </w:t>
      </w:r>
      <w:r w:rsidR="00E259E9" w:rsidRPr="00B375D9">
        <w:rPr>
          <w:rStyle w:val="markedcontent"/>
          <w:rFonts w:ascii="Times New Roman" w:hAnsi="Times New Roman" w:cs="Times New Roman"/>
          <w:sz w:val="28"/>
          <w:szCs w:val="28"/>
        </w:rPr>
        <w:t xml:space="preserve">The Bolivian constitution also </w:t>
      </w:r>
      <w:r w:rsidR="00FF3341">
        <w:rPr>
          <w:rStyle w:val="markedcontent"/>
          <w:rFonts w:ascii="Times New Roman" w:hAnsi="Times New Roman" w:cs="Times New Roman"/>
          <w:sz w:val="28"/>
          <w:szCs w:val="28"/>
        </w:rPr>
        <w:t>recognizes</w:t>
      </w:r>
      <w:r w:rsidR="00E259E9" w:rsidRPr="00B375D9">
        <w:rPr>
          <w:rStyle w:val="markedcontent"/>
          <w:rFonts w:ascii="Times New Roman" w:hAnsi="Times New Roman" w:cs="Times New Roman"/>
          <w:sz w:val="28"/>
          <w:szCs w:val="28"/>
        </w:rPr>
        <w:t xml:space="preserve"> indigenous justice</w:t>
      </w:r>
      <w:r w:rsidR="00966A07" w:rsidRPr="00B375D9">
        <w:rPr>
          <w:rStyle w:val="markedcontent"/>
          <w:rFonts w:ascii="Times New Roman" w:hAnsi="Times New Roman" w:cs="Times New Roman"/>
          <w:sz w:val="28"/>
          <w:szCs w:val="28"/>
        </w:rPr>
        <w:t xml:space="preserve"> systems</w:t>
      </w:r>
      <w:r w:rsidR="00E259E9" w:rsidRPr="00B375D9">
        <w:rPr>
          <w:rStyle w:val="markedcontent"/>
          <w:rFonts w:ascii="Times New Roman" w:hAnsi="Times New Roman" w:cs="Times New Roman"/>
          <w:sz w:val="28"/>
          <w:szCs w:val="28"/>
        </w:rPr>
        <w:t xml:space="preserve">.  </w:t>
      </w:r>
      <w:r w:rsidRPr="00B375D9">
        <w:rPr>
          <w:rStyle w:val="markedcontent"/>
          <w:rFonts w:ascii="Times New Roman" w:hAnsi="Times New Roman" w:cs="Times New Roman"/>
          <w:sz w:val="28"/>
          <w:szCs w:val="28"/>
        </w:rPr>
        <w:t xml:space="preserve"> </w:t>
      </w:r>
    </w:p>
    <w:p w14:paraId="60F2C81D" w14:textId="45664A85" w:rsidR="0071530F" w:rsidRPr="00B375D9" w:rsidRDefault="006805BF">
      <w:pPr>
        <w:spacing w:before="100" w:beforeAutospacing="1" w:after="100" w:afterAutospacing="1" w:line="360" w:lineRule="auto"/>
        <w:jc w:val="both"/>
        <w:rPr>
          <w:rStyle w:val="markedcontent"/>
          <w:rFonts w:ascii="Times New Roman" w:eastAsia="Times New Roman" w:hAnsi="Times New Roman" w:cs="Times New Roman"/>
          <w:kern w:val="0"/>
          <w:sz w:val="28"/>
          <w:szCs w:val="28"/>
          <w14:ligatures w14:val="none"/>
        </w:rPr>
      </w:pPr>
      <w:r w:rsidRPr="00B375D9">
        <w:rPr>
          <w:rFonts w:ascii="Times New Roman" w:hAnsi="Times New Roman" w:cs="Times New Roman"/>
          <w:sz w:val="28"/>
          <w:szCs w:val="28"/>
        </w:rPr>
        <w:t xml:space="preserve">Several Constitutions have established special bodies to facilitate the political participation of Indigenous Peoples. For example, </w:t>
      </w:r>
      <w:r w:rsidR="00C47AD6" w:rsidRPr="00B375D9">
        <w:rPr>
          <w:rStyle w:val="markedcontent"/>
          <w:rFonts w:ascii="Times New Roman" w:hAnsi="Times New Roman" w:cs="Times New Roman"/>
          <w:sz w:val="28"/>
          <w:szCs w:val="28"/>
        </w:rPr>
        <w:t>Sámi parliaments are representative bodies created in Norway, Sweden</w:t>
      </w:r>
      <w:r w:rsidRPr="00B375D9">
        <w:rPr>
          <w:rStyle w:val="markedcontent"/>
          <w:rFonts w:ascii="Times New Roman" w:hAnsi="Times New Roman" w:cs="Times New Roman"/>
          <w:sz w:val="28"/>
          <w:szCs w:val="28"/>
        </w:rPr>
        <w:t>, and Finland to facilitate consultations with the Sámi people on issues that affect</w:t>
      </w:r>
      <w:r w:rsidR="00C47AD6" w:rsidRPr="00B375D9">
        <w:rPr>
          <w:rStyle w:val="markedcontent"/>
          <w:rFonts w:ascii="Times New Roman" w:hAnsi="Times New Roman" w:cs="Times New Roman"/>
          <w:sz w:val="28"/>
          <w:szCs w:val="28"/>
        </w:rPr>
        <w:t xml:space="preserve"> them</w:t>
      </w:r>
      <w:r w:rsidRPr="00B375D9">
        <w:rPr>
          <w:rStyle w:val="markedcontent"/>
          <w:rFonts w:ascii="Times New Roman" w:hAnsi="Times New Roman" w:cs="Times New Roman"/>
          <w:sz w:val="28"/>
          <w:szCs w:val="28"/>
        </w:rPr>
        <w:t xml:space="preserve">. </w:t>
      </w:r>
      <w:r w:rsidR="00697D09" w:rsidRPr="00B375D9">
        <w:rPr>
          <w:rStyle w:val="markedcontent"/>
          <w:rFonts w:ascii="Times New Roman" w:hAnsi="Times New Roman" w:cs="Times New Roman"/>
          <w:sz w:val="28"/>
          <w:szCs w:val="28"/>
        </w:rPr>
        <w:t xml:space="preserve">The </w:t>
      </w:r>
      <w:r w:rsidR="004F7953">
        <w:rPr>
          <w:rStyle w:val="markedcontent"/>
          <w:rFonts w:ascii="Times New Roman" w:hAnsi="Times New Roman" w:cs="Times New Roman"/>
          <w:sz w:val="28"/>
          <w:szCs w:val="28"/>
        </w:rPr>
        <w:t>Ecuadorian</w:t>
      </w:r>
      <w:r w:rsidR="00CB1B79" w:rsidRPr="00B375D9">
        <w:rPr>
          <w:rStyle w:val="markedcontent"/>
          <w:rFonts w:ascii="Times New Roman" w:hAnsi="Times New Roman" w:cs="Times New Roman"/>
          <w:sz w:val="28"/>
          <w:szCs w:val="28"/>
        </w:rPr>
        <w:t xml:space="preserve"> constitution establishes</w:t>
      </w:r>
      <w:r w:rsidR="00697D09" w:rsidRPr="00B375D9">
        <w:rPr>
          <w:rStyle w:val="markedcontent"/>
          <w:rFonts w:ascii="Times New Roman" w:hAnsi="Times New Roman" w:cs="Times New Roman"/>
          <w:sz w:val="28"/>
          <w:szCs w:val="28"/>
        </w:rPr>
        <w:t xml:space="preserve"> the </w:t>
      </w:r>
      <w:r w:rsidRPr="00B375D9">
        <w:rPr>
          <w:rStyle w:val="markedcontent"/>
          <w:rFonts w:ascii="Times New Roman" w:hAnsi="Times New Roman" w:cs="Times New Roman"/>
          <w:sz w:val="28"/>
          <w:szCs w:val="28"/>
        </w:rPr>
        <w:t xml:space="preserve">so-called </w:t>
      </w:r>
      <w:r w:rsidR="004F7953">
        <w:rPr>
          <w:rStyle w:val="markedcontent"/>
          <w:rFonts w:ascii="Times New Roman" w:hAnsi="Times New Roman" w:cs="Times New Roman"/>
          <w:sz w:val="28"/>
          <w:szCs w:val="28"/>
        </w:rPr>
        <w:t>‘</w:t>
      </w:r>
      <w:r w:rsidR="00CB1B79" w:rsidRPr="00B375D9">
        <w:rPr>
          <w:rStyle w:val="markedcontent"/>
          <w:rFonts w:ascii="Times New Roman" w:hAnsi="Times New Roman" w:cs="Times New Roman"/>
          <w:sz w:val="28"/>
          <w:szCs w:val="28"/>
        </w:rPr>
        <w:t>equality councils</w:t>
      </w:r>
      <w:r w:rsidR="004F7953">
        <w:rPr>
          <w:rStyle w:val="markedcontent"/>
          <w:rFonts w:ascii="Times New Roman" w:hAnsi="Times New Roman" w:cs="Times New Roman"/>
          <w:sz w:val="28"/>
          <w:szCs w:val="28"/>
        </w:rPr>
        <w:t>’</w:t>
      </w:r>
      <w:r w:rsidR="00CB1B79" w:rsidRPr="00B375D9">
        <w:rPr>
          <w:rStyle w:val="markedcontent"/>
          <w:rFonts w:ascii="Times New Roman" w:hAnsi="Times New Roman" w:cs="Times New Roman"/>
          <w:sz w:val="28"/>
          <w:szCs w:val="28"/>
        </w:rPr>
        <w:t xml:space="preserve"> for the intersectoral mainstreaming of the rights enshrined in the </w:t>
      </w:r>
      <w:r w:rsidR="00697D09" w:rsidRPr="00B375D9">
        <w:rPr>
          <w:rStyle w:val="markedcontent"/>
          <w:rFonts w:ascii="Times New Roman" w:hAnsi="Times New Roman" w:cs="Times New Roman"/>
          <w:sz w:val="28"/>
          <w:szCs w:val="28"/>
        </w:rPr>
        <w:t>C</w:t>
      </w:r>
      <w:r w:rsidR="00CB1B79" w:rsidRPr="00B375D9">
        <w:rPr>
          <w:rStyle w:val="markedcontent"/>
          <w:rFonts w:ascii="Times New Roman" w:hAnsi="Times New Roman" w:cs="Times New Roman"/>
          <w:sz w:val="28"/>
          <w:szCs w:val="28"/>
        </w:rPr>
        <w:t xml:space="preserve">onstitution. </w:t>
      </w:r>
    </w:p>
    <w:p w14:paraId="5CF3E829" w14:textId="14A2E045" w:rsidR="0071530F" w:rsidRPr="00B375D9" w:rsidRDefault="006805BF">
      <w:pPr>
        <w:spacing w:before="100" w:beforeAutospacing="1" w:after="100" w:afterAutospacing="1" w:line="360" w:lineRule="auto"/>
        <w:jc w:val="both"/>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To facilitate the political participation of Indigenous Peoples, some </w:t>
      </w:r>
      <w:r w:rsidR="00966A07" w:rsidRPr="00B375D9">
        <w:rPr>
          <w:rStyle w:val="markedcontent"/>
          <w:rFonts w:ascii="Times New Roman" w:hAnsi="Times New Roman" w:cs="Times New Roman"/>
          <w:sz w:val="28"/>
          <w:szCs w:val="28"/>
        </w:rPr>
        <w:t>C</w:t>
      </w:r>
      <w:r w:rsidRPr="00B375D9">
        <w:rPr>
          <w:rStyle w:val="markedcontent"/>
          <w:rFonts w:ascii="Times New Roman" w:hAnsi="Times New Roman" w:cs="Times New Roman"/>
          <w:sz w:val="28"/>
          <w:szCs w:val="28"/>
        </w:rPr>
        <w:t xml:space="preserve">onstitutions have established </w:t>
      </w:r>
      <w:r w:rsidR="00FD72AD" w:rsidRPr="00B375D9">
        <w:rPr>
          <w:rStyle w:val="markedcontent"/>
          <w:rFonts w:ascii="Times New Roman" w:hAnsi="Times New Roman" w:cs="Times New Roman"/>
          <w:sz w:val="28"/>
          <w:szCs w:val="28"/>
        </w:rPr>
        <w:t xml:space="preserve">mechanisms to ensure </w:t>
      </w:r>
      <w:r w:rsidR="00966A07" w:rsidRPr="00B375D9">
        <w:rPr>
          <w:rStyle w:val="markedcontent"/>
          <w:rFonts w:ascii="Times New Roman" w:hAnsi="Times New Roman" w:cs="Times New Roman"/>
          <w:sz w:val="28"/>
          <w:szCs w:val="28"/>
        </w:rPr>
        <w:t>I</w:t>
      </w:r>
      <w:r w:rsidRPr="00B375D9">
        <w:rPr>
          <w:rStyle w:val="markedcontent"/>
          <w:rFonts w:ascii="Times New Roman" w:hAnsi="Times New Roman" w:cs="Times New Roman"/>
          <w:sz w:val="28"/>
          <w:szCs w:val="28"/>
        </w:rPr>
        <w:t xml:space="preserve">ndigenous </w:t>
      </w:r>
      <w:r w:rsidR="00966A07" w:rsidRPr="00B375D9">
        <w:rPr>
          <w:rStyle w:val="markedcontent"/>
          <w:rFonts w:ascii="Times New Roman" w:hAnsi="Times New Roman" w:cs="Times New Roman"/>
          <w:sz w:val="28"/>
          <w:szCs w:val="28"/>
        </w:rPr>
        <w:t xml:space="preserve">Peoples’ </w:t>
      </w:r>
      <w:r w:rsidRPr="00B375D9">
        <w:rPr>
          <w:rStyle w:val="markedcontent"/>
          <w:rFonts w:ascii="Times New Roman" w:hAnsi="Times New Roman" w:cs="Times New Roman"/>
          <w:sz w:val="28"/>
          <w:szCs w:val="28"/>
        </w:rPr>
        <w:t xml:space="preserve">representation in various </w:t>
      </w:r>
      <w:r w:rsidR="00966A07" w:rsidRPr="00B375D9">
        <w:rPr>
          <w:rStyle w:val="markedcontent"/>
          <w:rFonts w:ascii="Times New Roman" w:hAnsi="Times New Roman" w:cs="Times New Roman"/>
          <w:sz w:val="28"/>
          <w:szCs w:val="28"/>
        </w:rPr>
        <w:t>S</w:t>
      </w:r>
      <w:r w:rsidRPr="00B375D9">
        <w:rPr>
          <w:rStyle w:val="markedcontent"/>
          <w:rFonts w:ascii="Times New Roman" w:hAnsi="Times New Roman" w:cs="Times New Roman"/>
          <w:sz w:val="28"/>
          <w:szCs w:val="28"/>
        </w:rPr>
        <w:t>tate institutions.</w:t>
      </w:r>
    </w:p>
    <w:p w14:paraId="141E4EC1" w14:textId="47157C59" w:rsidR="0071530F" w:rsidRPr="00B375D9" w:rsidRDefault="00966A07">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For instance, Bolivia requires proportional participation of Indigenous Peoples in the national assembly based on the definition of special districts for Indigenous Peoples</w:t>
      </w:r>
      <w:r w:rsidR="004F7953">
        <w:rPr>
          <w:rFonts w:ascii="Times New Roman" w:eastAsia="Times New Roman" w:hAnsi="Times New Roman" w:cs="Times New Roman"/>
          <w:kern w:val="0"/>
          <w:sz w:val="28"/>
          <w:szCs w:val="28"/>
          <w14:ligatures w14:val="none"/>
        </w:rPr>
        <w:t xml:space="preserve"> and</w:t>
      </w:r>
      <w:r w:rsidR="00FF3341">
        <w:rPr>
          <w:rFonts w:ascii="Times New Roman" w:eastAsia="Times New Roman" w:hAnsi="Times New Roman" w:cs="Times New Roman"/>
          <w:kern w:val="0"/>
          <w:sz w:val="28"/>
          <w:szCs w:val="28"/>
          <w14:ligatures w14:val="none"/>
        </w:rPr>
        <w:t xml:space="preserve"> </w:t>
      </w:r>
      <w:r w:rsidRPr="00B375D9">
        <w:rPr>
          <w:rFonts w:ascii="Times New Roman" w:eastAsia="Times New Roman" w:hAnsi="Times New Roman" w:cs="Times New Roman"/>
          <w:kern w:val="0"/>
          <w:sz w:val="28"/>
          <w:szCs w:val="28"/>
          <w14:ligatures w14:val="none"/>
        </w:rPr>
        <w:t xml:space="preserve">elections for political representatives must follow ancestral indigenous practices. </w:t>
      </w:r>
    </w:p>
    <w:p w14:paraId="69BFFE21" w14:textId="2378AB72" w:rsidR="0071530F" w:rsidRPr="00B375D9" w:rsidRDefault="00000000">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Colombia </w:t>
      </w:r>
      <w:r w:rsidR="00966A07" w:rsidRPr="00B375D9">
        <w:rPr>
          <w:rFonts w:ascii="Times New Roman" w:eastAsia="Times New Roman" w:hAnsi="Times New Roman" w:cs="Times New Roman"/>
          <w:kern w:val="0"/>
          <w:sz w:val="28"/>
          <w:szCs w:val="28"/>
          <w14:ligatures w14:val="none"/>
        </w:rPr>
        <w:t>g</w:t>
      </w:r>
      <w:r w:rsidRPr="00B375D9">
        <w:rPr>
          <w:rFonts w:ascii="Times New Roman" w:eastAsia="Times New Roman" w:hAnsi="Times New Roman" w:cs="Times New Roman"/>
          <w:kern w:val="0"/>
          <w:sz w:val="28"/>
          <w:szCs w:val="28"/>
          <w14:ligatures w14:val="none"/>
        </w:rPr>
        <w:t xml:space="preserve">uarantees seats in the national Senate for </w:t>
      </w:r>
      <w:r w:rsidR="00966A07" w:rsidRPr="00B375D9">
        <w:rPr>
          <w:rFonts w:ascii="Times New Roman" w:eastAsia="Times New Roman" w:hAnsi="Times New Roman" w:cs="Times New Roman"/>
          <w:kern w:val="0"/>
          <w:sz w:val="28"/>
          <w:szCs w:val="28"/>
          <w14:ligatures w14:val="none"/>
        </w:rPr>
        <w:t>I</w:t>
      </w:r>
      <w:r w:rsidRPr="00B375D9">
        <w:rPr>
          <w:rFonts w:ascii="Times New Roman" w:eastAsia="Times New Roman" w:hAnsi="Times New Roman" w:cs="Times New Roman"/>
          <w:kern w:val="0"/>
          <w:sz w:val="28"/>
          <w:szCs w:val="28"/>
          <w14:ligatures w14:val="none"/>
        </w:rPr>
        <w:t xml:space="preserve">ndigenous </w:t>
      </w:r>
      <w:r w:rsidR="00966A07" w:rsidRPr="00B375D9">
        <w:rPr>
          <w:rFonts w:ascii="Times New Roman" w:eastAsia="Times New Roman" w:hAnsi="Times New Roman" w:cs="Times New Roman"/>
          <w:kern w:val="0"/>
          <w:sz w:val="28"/>
          <w:szCs w:val="28"/>
          <w14:ligatures w14:val="none"/>
        </w:rPr>
        <w:t>P</w:t>
      </w:r>
      <w:r w:rsidRPr="00B375D9">
        <w:rPr>
          <w:rFonts w:ascii="Times New Roman" w:eastAsia="Times New Roman" w:hAnsi="Times New Roman" w:cs="Times New Roman"/>
          <w:kern w:val="0"/>
          <w:sz w:val="28"/>
          <w:szCs w:val="28"/>
          <w14:ligatures w14:val="none"/>
        </w:rPr>
        <w:t xml:space="preserve">eoples. Nepal guarantees proportional representation of all groups, including Indigenous Peoples. </w:t>
      </w:r>
      <w:r w:rsidR="007C454C" w:rsidRPr="00B375D9">
        <w:rPr>
          <w:rFonts w:ascii="Times New Roman" w:eastAsia="Times New Roman" w:hAnsi="Times New Roman" w:cs="Times New Roman"/>
          <w:kern w:val="0"/>
          <w:sz w:val="28"/>
          <w:szCs w:val="28"/>
          <w14:ligatures w14:val="none"/>
        </w:rPr>
        <w:t xml:space="preserve">In the </w:t>
      </w:r>
      <w:r w:rsidR="008275FB" w:rsidRPr="00B375D9">
        <w:rPr>
          <w:rFonts w:ascii="Times New Roman" w:eastAsia="Times New Roman" w:hAnsi="Times New Roman" w:cs="Times New Roman"/>
          <w:kern w:val="0"/>
          <w:sz w:val="28"/>
          <w:szCs w:val="28"/>
          <w14:ligatures w14:val="none"/>
        </w:rPr>
        <w:t>USA</w:t>
      </w:r>
      <w:r w:rsidR="007C454C" w:rsidRPr="00B375D9">
        <w:rPr>
          <w:rFonts w:ascii="Times New Roman" w:eastAsia="Times New Roman" w:hAnsi="Times New Roman" w:cs="Times New Roman"/>
          <w:kern w:val="0"/>
          <w:sz w:val="28"/>
          <w:szCs w:val="28"/>
          <w14:ligatures w14:val="none"/>
        </w:rPr>
        <w:t xml:space="preserve">, </w:t>
      </w:r>
      <w:r w:rsidR="001A6096" w:rsidRPr="00B375D9">
        <w:rPr>
          <w:rFonts w:ascii="Times New Roman" w:eastAsia="Times New Roman" w:hAnsi="Times New Roman" w:cs="Times New Roman"/>
          <w:kern w:val="0"/>
          <w:sz w:val="28"/>
          <w:szCs w:val="28"/>
          <w14:ligatures w14:val="none"/>
        </w:rPr>
        <w:t xml:space="preserve">representatives of Indigenous Peoples' nations/tribes may be elected or appointed directly by these communities and must have a seat in the House of Representatives. </w:t>
      </w:r>
    </w:p>
    <w:p w14:paraId="058524CA" w14:textId="0937DD9B" w:rsidR="0071530F" w:rsidRPr="00B375D9" w:rsidRDefault="00000000">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Another fundamental right that is well </w:t>
      </w:r>
      <w:r w:rsidR="00FF3341">
        <w:rPr>
          <w:rFonts w:ascii="Times New Roman" w:eastAsia="Times New Roman" w:hAnsi="Times New Roman" w:cs="Times New Roman"/>
          <w:kern w:val="0"/>
          <w:sz w:val="28"/>
          <w:szCs w:val="28"/>
          <w14:ligatures w14:val="none"/>
        </w:rPr>
        <w:t>recognized internationally is the right to land, territory,</w:t>
      </w:r>
      <w:r w:rsidRPr="00B375D9">
        <w:rPr>
          <w:rFonts w:ascii="Times New Roman" w:eastAsia="Times New Roman" w:hAnsi="Times New Roman" w:cs="Times New Roman"/>
          <w:kern w:val="0"/>
          <w:sz w:val="28"/>
          <w:szCs w:val="28"/>
          <w14:ligatures w14:val="none"/>
        </w:rPr>
        <w:t xml:space="preserve"> and resources of Indigenous Peoples. </w:t>
      </w:r>
    </w:p>
    <w:p w14:paraId="5FE102F7" w14:textId="447A54B6" w:rsidR="0071530F" w:rsidRPr="00B375D9" w:rsidRDefault="00000000">
      <w:pPr>
        <w:spacing w:before="100" w:beforeAutospacing="1" w:after="100" w:afterAutospacing="1" w:line="360" w:lineRule="auto"/>
        <w:jc w:val="both"/>
        <w:rPr>
          <w:rStyle w:val="markedcontent"/>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lastRenderedPageBreak/>
        <w:t xml:space="preserve">Many </w:t>
      </w:r>
      <w:r w:rsidR="007C454C" w:rsidRPr="00B375D9">
        <w:rPr>
          <w:rFonts w:ascii="Times New Roman" w:eastAsia="Times New Roman" w:hAnsi="Times New Roman" w:cs="Times New Roman"/>
          <w:kern w:val="0"/>
          <w:sz w:val="28"/>
          <w:szCs w:val="28"/>
          <w14:ligatures w14:val="none"/>
        </w:rPr>
        <w:t xml:space="preserve">constitutions </w:t>
      </w:r>
      <w:r w:rsidR="00FF3341">
        <w:rPr>
          <w:rFonts w:ascii="Times New Roman" w:eastAsia="Times New Roman" w:hAnsi="Times New Roman" w:cs="Times New Roman"/>
          <w:kern w:val="0"/>
          <w:sz w:val="28"/>
          <w:szCs w:val="28"/>
          <w14:ligatures w14:val="none"/>
        </w:rPr>
        <w:t>recognize</w:t>
      </w:r>
      <w:r w:rsidR="007C454C" w:rsidRPr="00B375D9">
        <w:rPr>
          <w:rFonts w:ascii="Times New Roman" w:eastAsia="Times New Roman" w:hAnsi="Times New Roman" w:cs="Times New Roman"/>
          <w:kern w:val="0"/>
          <w:sz w:val="28"/>
          <w:szCs w:val="28"/>
          <w14:ligatures w14:val="none"/>
        </w:rPr>
        <w:t xml:space="preserve"> the collective land rights of Indigenous Peoples</w:t>
      </w:r>
      <w:r w:rsidR="00966A07" w:rsidRPr="00B375D9">
        <w:rPr>
          <w:rFonts w:ascii="Times New Roman" w:eastAsia="Times New Roman" w:hAnsi="Times New Roman" w:cs="Times New Roman"/>
          <w:kern w:val="0"/>
          <w:sz w:val="28"/>
          <w:szCs w:val="28"/>
          <w14:ligatures w14:val="none"/>
        </w:rPr>
        <w:t>. For</w:t>
      </w:r>
      <w:r w:rsidR="007C454C" w:rsidRPr="00B375D9">
        <w:rPr>
          <w:rFonts w:ascii="Times New Roman" w:eastAsia="Times New Roman" w:hAnsi="Times New Roman" w:cs="Times New Roman"/>
          <w:kern w:val="0"/>
          <w:sz w:val="28"/>
          <w:szCs w:val="28"/>
          <w14:ligatures w14:val="none"/>
        </w:rPr>
        <w:t xml:space="preserve"> example, </w:t>
      </w:r>
      <w:r w:rsidR="005E357F" w:rsidRPr="00B375D9">
        <w:rPr>
          <w:rFonts w:ascii="Times New Roman" w:hAnsi="Times New Roman" w:cs="Times New Roman"/>
          <w:sz w:val="28"/>
          <w:szCs w:val="28"/>
        </w:rPr>
        <w:t xml:space="preserve">the </w:t>
      </w:r>
      <w:r w:rsidR="004F7953">
        <w:rPr>
          <w:rFonts w:ascii="Times New Roman" w:hAnsi="Times New Roman" w:cs="Times New Roman"/>
          <w:sz w:val="28"/>
          <w:szCs w:val="28"/>
        </w:rPr>
        <w:t xml:space="preserve">Guatemalan Constitution provides special protection and administration for Indigenous Peoples' territories. The Constitution of Ecuador </w:t>
      </w:r>
      <w:r w:rsidR="00FF3341">
        <w:rPr>
          <w:rFonts w:ascii="Times New Roman" w:hAnsi="Times New Roman" w:cs="Times New Roman"/>
          <w:sz w:val="28"/>
          <w:szCs w:val="28"/>
        </w:rPr>
        <w:t>recognizes</w:t>
      </w:r>
      <w:r w:rsidR="004F7953">
        <w:rPr>
          <w:rFonts w:ascii="Times New Roman" w:hAnsi="Times New Roman" w:cs="Times New Roman"/>
          <w:sz w:val="28"/>
          <w:szCs w:val="28"/>
        </w:rPr>
        <w:t xml:space="preserve"> the right of Indigenous Peoples to retain the imprescriptible ownership of their communal lands, which shall be inalienable, unseizable, indivisible,</w:t>
      </w:r>
      <w:r w:rsidRPr="00B375D9">
        <w:rPr>
          <w:rStyle w:val="markedcontent"/>
          <w:rFonts w:ascii="Times New Roman" w:hAnsi="Times New Roman" w:cs="Times New Roman"/>
          <w:sz w:val="28"/>
          <w:szCs w:val="28"/>
        </w:rPr>
        <w:t xml:space="preserve"> and exempt from taxes and duties.</w:t>
      </w:r>
      <w:r w:rsidRPr="00B375D9">
        <w:rPr>
          <w:rFonts w:ascii="Times New Roman" w:hAnsi="Times New Roman" w:cs="Times New Roman"/>
          <w:sz w:val="28"/>
          <w:szCs w:val="28"/>
        </w:rPr>
        <w:br/>
      </w:r>
      <w:r w:rsidR="00A06D57" w:rsidRPr="00B375D9">
        <w:rPr>
          <w:rStyle w:val="markedcontent"/>
          <w:rFonts w:ascii="Times New Roman" w:hAnsi="Times New Roman" w:cs="Times New Roman"/>
          <w:sz w:val="28"/>
          <w:szCs w:val="28"/>
        </w:rPr>
        <w:t xml:space="preserve">Other </w:t>
      </w:r>
      <w:r w:rsidR="00547233" w:rsidRPr="00B375D9">
        <w:rPr>
          <w:rStyle w:val="markedcontent"/>
          <w:rFonts w:ascii="Times New Roman" w:hAnsi="Times New Roman" w:cs="Times New Roman"/>
          <w:sz w:val="28"/>
          <w:szCs w:val="28"/>
        </w:rPr>
        <w:t>C</w:t>
      </w:r>
      <w:r w:rsidR="008275FB" w:rsidRPr="00B375D9">
        <w:rPr>
          <w:rStyle w:val="markedcontent"/>
          <w:rFonts w:ascii="Times New Roman" w:hAnsi="Times New Roman" w:cs="Times New Roman"/>
          <w:sz w:val="28"/>
          <w:szCs w:val="28"/>
        </w:rPr>
        <w:t xml:space="preserve">onstitutions that </w:t>
      </w:r>
      <w:r w:rsidR="00FF3341">
        <w:rPr>
          <w:rStyle w:val="markedcontent"/>
          <w:rFonts w:ascii="Times New Roman" w:hAnsi="Times New Roman" w:cs="Times New Roman"/>
          <w:sz w:val="28"/>
          <w:szCs w:val="28"/>
        </w:rPr>
        <w:t>recognize land rights include those of Argentina, Colombia, Paraguay, Brazil, Peru, Venezuela, Uganda,</w:t>
      </w:r>
      <w:r w:rsidR="00A06D57" w:rsidRPr="00B375D9">
        <w:rPr>
          <w:rStyle w:val="markedcontent"/>
          <w:rFonts w:ascii="Times New Roman" w:hAnsi="Times New Roman" w:cs="Times New Roman"/>
          <w:sz w:val="28"/>
          <w:szCs w:val="28"/>
        </w:rPr>
        <w:t xml:space="preserve"> and the Philippines. </w:t>
      </w:r>
    </w:p>
    <w:p w14:paraId="563BB6AA" w14:textId="1CF95CF3" w:rsidR="0071530F" w:rsidRPr="00B375D9" w:rsidRDefault="00000000">
      <w:pPr>
        <w:spacing w:before="100" w:beforeAutospacing="1" w:after="100" w:afterAutospacing="1" w:line="360" w:lineRule="auto"/>
        <w:jc w:val="both"/>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Several </w:t>
      </w:r>
      <w:r w:rsidR="00547233" w:rsidRPr="00B375D9">
        <w:rPr>
          <w:rStyle w:val="markedcontent"/>
          <w:rFonts w:ascii="Times New Roman" w:hAnsi="Times New Roman" w:cs="Times New Roman"/>
          <w:sz w:val="28"/>
          <w:szCs w:val="28"/>
        </w:rPr>
        <w:t>C</w:t>
      </w:r>
      <w:r w:rsidRPr="00B375D9">
        <w:rPr>
          <w:rStyle w:val="markedcontent"/>
          <w:rFonts w:ascii="Times New Roman" w:hAnsi="Times New Roman" w:cs="Times New Roman"/>
          <w:sz w:val="28"/>
          <w:szCs w:val="28"/>
        </w:rPr>
        <w:t xml:space="preserve">onstitutions grant Indigenous Peoples special rights to natural resources on their lands and territories and benefit sharing for </w:t>
      </w:r>
      <w:r w:rsidR="008275FB" w:rsidRPr="00B375D9">
        <w:rPr>
          <w:rStyle w:val="markedcontent"/>
          <w:rFonts w:ascii="Times New Roman" w:hAnsi="Times New Roman" w:cs="Times New Roman"/>
          <w:sz w:val="28"/>
          <w:szCs w:val="28"/>
        </w:rPr>
        <w:t xml:space="preserve">activities carried out </w:t>
      </w:r>
      <w:r w:rsidRPr="00B375D9">
        <w:rPr>
          <w:rStyle w:val="markedcontent"/>
          <w:rFonts w:ascii="Times New Roman" w:hAnsi="Times New Roman" w:cs="Times New Roman"/>
          <w:sz w:val="28"/>
          <w:szCs w:val="28"/>
        </w:rPr>
        <w:t xml:space="preserve">on their lands. </w:t>
      </w:r>
    </w:p>
    <w:p w14:paraId="4BDB780A" w14:textId="5E8308F5" w:rsidR="0071530F" w:rsidRPr="00B375D9" w:rsidRDefault="00000000">
      <w:pPr>
        <w:spacing w:before="100" w:beforeAutospacing="1" w:after="100" w:afterAutospacing="1" w:line="360" w:lineRule="auto"/>
        <w:jc w:val="both"/>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For example, the Colombian </w:t>
      </w:r>
      <w:r w:rsidR="00871618" w:rsidRPr="00B375D9">
        <w:rPr>
          <w:rStyle w:val="markedcontent"/>
          <w:rFonts w:ascii="Times New Roman" w:hAnsi="Times New Roman" w:cs="Times New Roman"/>
          <w:sz w:val="28"/>
          <w:szCs w:val="28"/>
        </w:rPr>
        <w:t xml:space="preserve">constitution </w:t>
      </w:r>
      <w:r w:rsidR="00FF3341">
        <w:rPr>
          <w:rStyle w:val="markedcontent"/>
          <w:rFonts w:ascii="Times New Roman" w:hAnsi="Times New Roman" w:cs="Times New Roman"/>
          <w:sz w:val="28"/>
          <w:szCs w:val="28"/>
        </w:rPr>
        <w:t>recognizes Indigenous Peoples' right to oversee the conservation of natural resources in their territories and states that any exploitation must be carried out without harming the ‘integrity’ of Indigenous</w:t>
      </w:r>
      <w:r w:rsidRPr="00B375D9">
        <w:rPr>
          <w:rStyle w:val="markedcontent"/>
          <w:rFonts w:ascii="Times New Roman" w:hAnsi="Times New Roman" w:cs="Times New Roman"/>
          <w:sz w:val="28"/>
          <w:szCs w:val="28"/>
        </w:rPr>
        <w:t xml:space="preserve"> communities. Brazil requires the National Congress to consult Indigenous Peoples before approving </w:t>
      </w:r>
      <w:r w:rsidR="00E407D0">
        <w:rPr>
          <w:rStyle w:val="markedcontent"/>
          <w:rFonts w:ascii="Times New Roman" w:hAnsi="Times New Roman" w:cs="Times New Roman"/>
          <w:sz w:val="28"/>
          <w:szCs w:val="28"/>
        </w:rPr>
        <w:t xml:space="preserve">the use of water resources or other mineral wealth on their lands. Bolivia recognizes the exclusive right of Indigenous Peoples to use </w:t>
      </w:r>
      <w:r w:rsidRPr="00B375D9">
        <w:rPr>
          <w:rStyle w:val="markedcontent"/>
          <w:rFonts w:ascii="Times New Roman" w:hAnsi="Times New Roman" w:cs="Times New Roman"/>
          <w:sz w:val="28"/>
          <w:szCs w:val="28"/>
        </w:rPr>
        <w:t>natural resources on their lands and requires consultation with their own institutions prior to exploitation or other activities.</w:t>
      </w:r>
    </w:p>
    <w:p w14:paraId="3D990122" w14:textId="05CE2DEF" w:rsidR="0071530F" w:rsidRPr="00B375D9" w:rsidRDefault="00000000">
      <w:pPr>
        <w:tabs>
          <w:tab w:val="left" w:pos="5850"/>
        </w:tabs>
        <w:spacing w:before="100" w:beforeAutospacing="1" w:after="100" w:afterAutospacing="1" w:line="360" w:lineRule="auto"/>
        <w:jc w:val="both"/>
        <w:rPr>
          <w:rFonts w:ascii="Times New Roman" w:hAnsi="Times New Roman" w:cs="Times New Roman"/>
          <w:sz w:val="28"/>
          <w:szCs w:val="28"/>
        </w:rPr>
      </w:pPr>
      <w:r w:rsidRPr="00B375D9">
        <w:rPr>
          <w:rFonts w:ascii="Times New Roman" w:hAnsi="Times New Roman" w:cs="Times New Roman"/>
          <w:sz w:val="28"/>
          <w:szCs w:val="28"/>
        </w:rPr>
        <w:t xml:space="preserve">Despite the </w:t>
      </w:r>
      <w:r w:rsidR="00871618" w:rsidRPr="00B375D9">
        <w:rPr>
          <w:rFonts w:ascii="Times New Roman" w:hAnsi="Times New Roman" w:cs="Times New Roman"/>
          <w:sz w:val="28"/>
          <w:szCs w:val="28"/>
        </w:rPr>
        <w:t>constitutional recognition of the right to land, territory</w:t>
      </w:r>
      <w:r w:rsidR="007B525D" w:rsidRPr="00B375D9">
        <w:rPr>
          <w:rFonts w:ascii="Times New Roman" w:hAnsi="Times New Roman" w:cs="Times New Roman"/>
          <w:sz w:val="28"/>
          <w:szCs w:val="28"/>
        </w:rPr>
        <w:t xml:space="preserve">, and resources, </w:t>
      </w:r>
      <w:r w:rsidR="00EF36B4">
        <w:rPr>
          <w:rFonts w:ascii="Times New Roman" w:hAnsi="Times New Roman" w:cs="Times New Roman"/>
          <w:sz w:val="28"/>
          <w:szCs w:val="28"/>
        </w:rPr>
        <w:t>this right remains the most violated in many of these Sates</w:t>
      </w:r>
      <w:r w:rsidR="00871618" w:rsidRPr="00B375D9">
        <w:rPr>
          <w:rFonts w:ascii="Times New Roman" w:hAnsi="Times New Roman" w:cs="Times New Roman"/>
          <w:sz w:val="28"/>
          <w:szCs w:val="28"/>
        </w:rPr>
        <w:t xml:space="preserve">. As </w:t>
      </w:r>
      <w:r w:rsidR="007B525D" w:rsidRPr="00B375D9">
        <w:rPr>
          <w:rFonts w:ascii="Times New Roman" w:hAnsi="Times New Roman" w:cs="Times New Roman"/>
          <w:sz w:val="28"/>
          <w:szCs w:val="28"/>
        </w:rPr>
        <w:t xml:space="preserve">Special </w:t>
      </w:r>
      <w:r w:rsidR="00871618" w:rsidRPr="00B375D9">
        <w:rPr>
          <w:rFonts w:ascii="Times New Roman" w:hAnsi="Times New Roman" w:cs="Times New Roman"/>
          <w:sz w:val="28"/>
          <w:szCs w:val="28"/>
        </w:rPr>
        <w:t>Rapporteur, I have witnessed that very often local courts do not apply this right, in some cases due to pressure from parties with economic interests in indigenous lands or other</w:t>
      </w:r>
      <w:r w:rsidR="007B525D" w:rsidRPr="00B375D9">
        <w:rPr>
          <w:rFonts w:ascii="Times New Roman" w:hAnsi="Times New Roman" w:cs="Times New Roman"/>
          <w:sz w:val="28"/>
          <w:szCs w:val="28"/>
        </w:rPr>
        <w:t xml:space="preserve"> cases </w:t>
      </w:r>
      <w:r w:rsidR="00871618" w:rsidRPr="00B375D9">
        <w:rPr>
          <w:rFonts w:ascii="Times New Roman" w:hAnsi="Times New Roman" w:cs="Times New Roman"/>
          <w:sz w:val="28"/>
          <w:szCs w:val="28"/>
        </w:rPr>
        <w:t xml:space="preserve">due to disregard for the collective rights of Indigenous Peoples. Therefore, </w:t>
      </w:r>
      <w:r w:rsidR="007B525D" w:rsidRPr="00B375D9">
        <w:rPr>
          <w:rFonts w:ascii="Times New Roman" w:hAnsi="Times New Roman" w:cs="Times New Roman"/>
          <w:sz w:val="28"/>
          <w:szCs w:val="28"/>
        </w:rPr>
        <w:t xml:space="preserve">Constitutional Courts are essential to ensure an interpretation that is </w:t>
      </w:r>
      <w:r w:rsidR="00871618" w:rsidRPr="00B375D9">
        <w:rPr>
          <w:rFonts w:ascii="Times New Roman" w:hAnsi="Times New Roman" w:cs="Times New Roman"/>
          <w:sz w:val="28"/>
          <w:szCs w:val="28"/>
        </w:rPr>
        <w:t xml:space="preserve">in accordance </w:t>
      </w:r>
      <w:r w:rsidR="00871618" w:rsidRPr="00B375D9">
        <w:rPr>
          <w:rFonts w:ascii="Times New Roman" w:hAnsi="Times New Roman" w:cs="Times New Roman"/>
          <w:sz w:val="28"/>
          <w:szCs w:val="28"/>
        </w:rPr>
        <w:lastRenderedPageBreak/>
        <w:t>with international standards. From this point of view, I would like to point out some good practices.</w:t>
      </w:r>
    </w:p>
    <w:p w14:paraId="31CD459A" w14:textId="40C24EDE" w:rsidR="0071530F" w:rsidRPr="00B375D9" w:rsidRDefault="007B525D" w:rsidP="00CB1D79">
      <w:pPr>
        <w:spacing w:before="100" w:beforeAutospacing="1" w:after="100" w:afterAutospacing="1" w:line="360" w:lineRule="auto"/>
        <w:jc w:val="both"/>
        <w:rPr>
          <w:rStyle w:val="markedcontent"/>
          <w:rFonts w:ascii="Times New Roman" w:hAnsi="Times New Roman" w:cs="Times New Roman"/>
          <w:sz w:val="28"/>
          <w:szCs w:val="28"/>
          <w:vertAlign w:val="superscript"/>
        </w:rPr>
      </w:pPr>
      <w:r w:rsidRPr="00B375D9">
        <w:rPr>
          <w:rStyle w:val="normaltextrun"/>
          <w:rFonts w:ascii="Times New Roman" w:hAnsi="Times New Roman" w:cs="Times New Roman"/>
          <w:sz w:val="28"/>
          <w:szCs w:val="28"/>
        </w:rPr>
        <w:t>Concerning indigenous rights over their lands, in a significant body of jurisprudence</w:t>
      </w:r>
      <w:r w:rsidR="00547233" w:rsidRPr="00B375D9">
        <w:rPr>
          <w:rStyle w:val="normaltextrun"/>
          <w:rFonts w:ascii="Times New Roman" w:hAnsi="Times New Roman" w:cs="Times New Roman"/>
          <w:sz w:val="28"/>
          <w:szCs w:val="28"/>
        </w:rPr>
        <w:t>,</w:t>
      </w:r>
      <w:r w:rsidRPr="00B375D9">
        <w:rPr>
          <w:rStyle w:val="superscript"/>
          <w:rFonts w:ascii="Times New Roman" w:hAnsi="Times New Roman" w:cs="Times New Roman"/>
          <w:sz w:val="28"/>
          <w:szCs w:val="28"/>
          <w:vertAlign w:val="superscript"/>
        </w:rPr>
        <w:t xml:space="preserve"> </w:t>
      </w:r>
      <w:r w:rsidRPr="00B375D9">
        <w:rPr>
          <w:rStyle w:val="normaltextrun"/>
          <w:rFonts w:ascii="Times New Roman" w:hAnsi="Times New Roman" w:cs="Times New Roman"/>
          <w:sz w:val="28"/>
          <w:szCs w:val="28"/>
        </w:rPr>
        <w:t xml:space="preserve">the Canadian Supreme Court has established principles for the settlement of lawsuits concerning Indigenous land claims. In </w:t>
      </w:r>
      <w:r w:rsidRPr="00B375D9">
        <w:rPr>
          <w:rStyle w:val="normaltextrun"/>
          <w:rFonts w:ascii="Times New Roman" w:hAnsi="Times New Roman" w:cs="Times New Roman"/>
          <w:i/>
          <w:iCs/>
          <w:sz w:val="28"/>
          <w:szCs w:val="28"/>
        </w:rPr>
        <w:t xml:space="preserve">Delgamuukw v. British Columbia, </w:t>
      </w:r>
      <w:r w:rsidRPr="00B375D9">
        <w:rPr>
          <w:rStyle w:val="normaltextrun"/>
          <w:rFonts w:ascii="Times New Roman" w:hAnsi="Times New Roman" w:cs="Times New Roman"/>
          <w:sz w:val="28"/>
          <w:szCs w:val="28"/>
        </w:rPr>
        <w:t>the Supreme</w:t>
      </w:r>
      <w:r w:rsidRPr="00B375D9">
        <w:rPr>
          <w:rStyle w:val="normaltextrun"/>
          <w:rFonts w:ascii="Times New Roman" w:hAnsi="Times New Roman" w:cs="Times New Roman"/>
          <w:i/>
          <w:iCs/>
          <w:sz w:val="28"/>
          <w:szCs w:val="28"/>
        </w:rPr>
        <w:t xml:space="preserve"> </w:t>
      </w:r>
      <w:r w:rsidRPr="00B375D9">
        <w:rPr>
          <w:rStyle w:val="normaltextrun"/>
          <w:rFonts w:ascii="Times New Roman" w:hAnsi="Times New Roman" w:cs="Times New Roman"/>
          <w:sz w:val="28"/>
          <w:szCs w:val="28"/>
        </w:rPr>
        <w:t xml:space="preserve">Court affirmed that aboriginal title is a property right to land, including surface and subsurface resources, granted by the occupation at the time of the Crown’s assertion of sovereignty. In the milestone 2014 ruling, </w:t>
      </w:r>
      <w:r w:rsidRPr="00B375D9">
        <w:rPr>
          <w:rStyle w:val="normaltextrun"/>
          <w:rFonts w:ascii="Times New Roman" w:hAnsi="Times New Roman" w:cs="Times New Roman"/>
          <w:i/>
          <w:iCs/>
          <w:sz w:val="28"/>
          <w:szCs w:val="28"/>
        </w:rPr>
        <w:t>Tsilhqot’in Nation v. British Columbia,</w:t>
      </w:r>
      <w:r w:rsidRPr="00B375D9">
        <w:rPr>
          <w:rStyle w:val="normaltextrun"/>
          <w:rFonts w:ascii="Times New Roman" w:hAnsi="Times New Roman" w:cs="Times New Roman"/>
          <w:sz w:val="28"/>
          <w:szCs w:val="28"/>
        </w:rPr>
        <w:t xml:space="preserve"> the Supreme Court</w:t>
      </w:r>
      <w:r w:rsidR="00CB1D79" w:rsidRPr="00B375D9">
        <w:rPr>
          <w:rStyle w:val="normaltextrun"/>
          <w:rFonts w:ascii="Times New Roman" w:hAnsi="Times New Roman" w:cs="Times New Roman"/>
          <w:sz w:val="28"/>
          <w:szCs w:val="28"/>
        </w:rPr>
        <w:t>, for the first time, granted a declaration of Aboriginal title to a First Nation</w:t>
      </w:r>
      <w:r w:rsidRPr="00B375D9">
        <w:rPr>
          <w:rStyle w:val="normaltextrun"/>
          <w:rFonts w:ascii="Times New Roman" w:hAnsi="Times New Roman" w:cs="Times New Roman"/>
          <w:sz w:val="28"/>
          <w:szCs w:val="28"/>
        </w:rPr>
        <w:t xml:space="preserve">. </w:t>
      </w:r>
      <w:r w:rsidRPr="00B375D9">
        <w:rPr>
          <w:rStyle w:val="markedcontent"/>
          <w:rFonts w:ascii="Times New Roman" w:hAnsi="Times New Roman" w:cs="Times New Roman"/>
          <w:sz w:val="28"/>
          <w:szCs w:val="28"/>
        </w:rPr>
        <w:t>This was the first time</w:t>
      </w:r>
      <w:r w:rsidRPr="00B375D9">
        <w:rPr>
          <w:rFonts w:ascii="Times New Roman" w:hAnsi="Times New Roman" w:cs="Times New Roman"/>
          <w:sz w:val="28"/>
          <w:szCs w:val="28"/>
        </w:rPr>
        <w:br/>
      </w:r>
      <w:r w:rsidR="00E407D0">
        <w:rPr>
          <w:rStyle w:val="markedcontent"/>
          <w:rFonts w:ascii="Times New Roman" w:hAnsi="Times New Roman" w:cs="Times New Roman"/>
          <w:sz w:val="28"/>
          <w:szCs w:val="28"/>
        </w:rPr>
        <w:t>the Court had declared that Aboriginal title</w:t>
      </w:r>
      <w:r w:rsidR="00CB1D79" w:rsidRPr="00B375D9">
        <w:rPr>
          <w:rStyle w:val="markedcontent"/>
          <w:rFonts w:ascii="Times New Roman" w:hAnsi="Times New Roman" w:cs="Times New Roman"/>
          <w:sz w:val="28"/>
          <w:szCs w:val="28"/>
        </w:rPr>
        <w:t xml:space="preserve">. </w:t>
      </w:r>
      <w:r w:rsidRPr="00B375D9">
        <w:rPr>
          <w:rFonts w:ascii="Times New Roman" w:hAnsi="Times New Roman" w:cs="Times New Roman"/>
          <w:sz w:val="28"/>
          <w:szCs w:val="28"/>
        </w:rPr>
        <w:t xml:space="preserve">The </w:t>
      </w:r>
      <w:r w:rsidR="008C0CAE" w:rsidRPr="00B375D9">
        <w:rPr>
          <w:rStyle w:val="markedcontent"/>
          <w:rFonts w:ascii="Times New Roman" w:hAnsi="Times New Roman" w:cs="Times New Roman"/>
          <w:sz w:val="28"/>
          <w:szCs w:val="28"/>
        </w:rPr>
        <w:t xml:space="preserve">Supreme Court of </w:t>
      </w:r>
      <w:r w:rsidR="00CB1D79" w:rsidRPr="00B375D9">
        <w:rPr>
          <w:rStyle w:val="markedcontent"/>
          <w:rFonts w:ascii="Times New Roman" w:hAnsi="Times New Roman" w:cs="Times New Roman"/>
          <w:sz w:val="28"/>
          <w:szCs w:val="28"/>
        </w:rPr>
        <w:t>Canada's</w:t>
      </w:r>
      <w:r w:rsidR="008C0CAE" w:rsidRPr="00B375D9">
        <w:rPr>
          <w:rStyle w:val="markedcontent"/>
          <w:rFonts w:ascii="Times New Roman" w:hAnsi="Times New Roman" w:cs="Times New Roman"/>
          <w:sz w:val="28"/>
          <w:szCs w:val="28"/>
        </w:rPr>
        <w:t xml:space="preserve"> decision echoed the </w:t>
      </w:r>
      <w:r w:rsidRPr="00B375D9">
        <w:rPr>
          <w:rStyle w:val="markedcontent"/>
          <w:rFonts w:ascii="Times New Roman" w:hAnsi="Times New Roman" w:cs="Times New Roman"/>
          <w:sz w:val="28"/>
          <w:szCs w:val="28"/>
        </w:rPr>
        <w:t xml:space="preserve">UN </w:t>
      </w:r>
      <w:r w:rsidR="008C0CAE" w:rsidRPr="00B375D9">
        <w:rPr>
          <w:rStyle w:val="markedcontent"/>
          <w:rFonts w:ascii="Times New Roman" w:hAnsi="Times New Roman" w:cs="Times New Roman"/>
          <w:sz w:val="28"/>
          <w:szCs w:val="28"/>
        </w:rPr>
        <w:t xml:space="preserve">Declaration by </w:t>
      </w:r>
      <w:r w:rsidR="00FF3341">
        <w:rPr>
          <w:rStyle w:val="markedcontent"/>
          <w:rFonts w:ascii="Times New Roman" w:hAnsi="Times New Roman" w:cs="Times New Roman"/>
          <w:sz w:val="28"/>
          <w:szCs w:val="28"/>
        </w:rPr>
        <w:t>recognizing</w:t>
      </w:r>
      <w:r w:rsidR="008C0CAE" w:rsidRPr="00B375D9">
        <w:rPr>
          <w:rStyle w:val="markedcontent"/>
          <w:rFonts w:ascii="Times New Roman" w:hAnsi="Times New Roman" w:cs="Times New Roman"/>
          <w:sz w:val="28"/>
          <w:szCs w:val="28"/>
        </w:rPr>
        <w:t xml:space="preserve"> the Tsilhqot'in Nation's ancestral title to part of their traditional territory, </w:t>
      </w:r>
      <w:r w:rsidR="00547233" w:rsidRPr="00B375D9">
        <w:rPr>
          <w:rStyle w:val="markedcontent"/>
          <w:rFonts w:ascii="Times New Roman" w:hAnsi="Times New Roman" w:cs="Times New Roman"/>
          <w:sz w:val="28"/>
          <w:szCs w:val="28"/>
        </w:rPr>
        <w:t>giving</w:t>
      </w:r>
      <w:r w:rsidR="008C0CAE" w:rsidRPr="00B375D9">
        <w:rPr>
          <w:rStyle w:val="markedcontent"/>
          <w:rFonts w:ascii="Times New Roman" w:hAnsi="Times New Roman" w:cs="Times New Roman"/>
          <w:sz w:val="28"/>
          <w:szCs w:val="28"/>
        </w:rPr>
        <w:t xml:space="preserve"> them "the right to determine, subject to the limits inherent in collective ownership for future generations, the uses to which the land is put and to enjoy its economic fruits". The Court added that</w:t>
      </w:r>
      <w:r w:rsidRPr="00B375D9">
        <w:rPr>
          <w:rStyle w:val="markedcontent"/>
          <w:rFonts w:ascii="Times New Roman" w:hAnsi="Times New Roman" w:cs="Times New Roman"/>
          <w:sz w:val="28"/>
          <w:szCs w:val="28"/>
        </w:rPr>
        <w:t xml:space="preserve"> once the ancestral title was established, "the Crown must seek the consent of the Indigenous</w:t>
      </w:r>
      <w:r w:rsidR="00547233" w:rsidRPr="00B375D9">
        <w:rPr>
          <w:rStyle w:val="markedcontent"/>
          <w:rFonts w:ascii="Times New Roman" w:hAnsi="Times New Roman" w:cs="Times New Roman"/>
          <w:sz w:val="28"/>
          <w:szCs w:val="28"/>
        </w:rPr>
        <w:t xml:space="preserve"> </w:t>
      </w:r>
      <w:r w:rsidRPr="00B375D9">
        <w:rPr>
          <w:rStyle w:val="markedcontent"/>
          <w:rFonts w:ascii="Times New Roman" w:hAnsi="Times New Roman" w:cs="Times New Roman"/>
          <w:sz w:val="28"/>
          <w:szCs w:val="28"/>
        </w:rPr>
        <w:t>Peoples who own the land to carry out works on the relevant territory."</w:t>
      </w:r>
      <w:r w:rsidR="008C0CAE" w:rsidRPr="00B375D9">
        <w:rPr>
          <w:rStyle w:val="markedcontent"/>
          <w:rFonts w:ascii="Times New Roman" w:hAnsi="Times New Roman" w:cs="Times New Roman"/>
          <w:sz w:val="28"/>
          <w:szCs w:val="28"/>
        </w:rPr>
        <w:t xml:space="preserve"> These decisions are in line with the principle of free, prior</w:t>
      </w:r>
      <w:r w:rsidR="00FF3341">
        <w:rPr>
          <w:rStyle w:val="markedcontent"/>
          <w:rFonts w:ascii="Times New Roman" w:hAnsi="Times New Roman" w:cs="Times New Roman"/>
          <w:sz w:val="28"/>
          <w:szCs w:val="28"/>
        </w:rPr>
        <w:t>,</w:t>
      </w:r>
      <w:r w:rsidR="008C0CAE" w:rsidRPr="00B375D9">
        <w:rPr>
          <w:rStyle w:val="markedcontent"/>
          <w:rFonts w:ascii="Times New Roman" w:hAnsi="Times New Roman" w:cs="Times New Roman"/>
          <w:sz w:val="28"/>
          <w:szCs w:val="28"/>
        </w:rPr>
        <w:t xml:space="preserve"> and informed consent set out in the </w:t>
      </w:r>
      <w:r w:rsidR="008275FB" w:rsidRPr="00B375D9">
        <w:rPr>
          <w:rStyle w:val="markedcontent"/>
          <w:rFonts w:ascii="Times New Roman" w:hAnsi="Times New Roman" w:cs="Times New Roman"/>
          <w:sz w:val="28"/>
          <w:szCs w:val="28"/>
        </w:rPr>
        <w:t xml:space="preserve">UN </w:t>
      </w:r>
      <w:r w:rsidR="008C0CAE" w:rsidRPr="00B375D9">
        <w:rPr>
          <w:rStyle w:val="markedcontent"/>
          <w:rFonts w:ascii="Times New Roman" w:hAnsi="Times New Roman" w:cs="Times New Roman"/>
          <w:sz w:val="28"/>
          <w:szCs w:val="28"/>
        </w:rPr>
        <w:t>Declaration.</w:t>
      </w:r>
    </w:p>
    <w:p w14:paraId="45843A30" w14:textId="096D5902" w:rsidR="007B525D" w:rsidRPr="00B375D9" w:rsidRDefault="007B525D" w:rsidP="00547233">
      <w:pPr>
        <w:pStyle w:val="paragraph"/>
        <w:spacing w:before="0" w:beforeAutospacing="0" w:after="0" w:afterAutospacing="0" w:line="360" w:lineRule="auto"/>
        <w:jc w:val="both"/>
        <w:textAlignment w:val="baseline"/>
        <w:rPr>
          <w:rStyle w:val="normaltextrun"/>
          <w:sz w:val="28"/>
          <w:szCs w:val="28"/>
          <w:lang w:val="en-AU"/>
        </w:rPr>
      </w:pPr>
      <w:r w:rsidRPr="00B375D9">
        <w:rPr>
          <w:rStyle w:val="normaltextrun"/>
          <w:sz w:val="28"/>
          <w:szCs w:val="28"/>
          <w:lang w:val="en-AU"/>
        </w:rPr>
        <w:t xml:space="preserve"> Moreover, in the same lawsuit, the Supreme Court addressed </w:t>
      </w:r>
      <w:r w:rsidR="00CB1D79" w:rsidRPr="00B375D9">
        <w:rPr>
          <w:rStyle w:val="normaltextrun"/>
          <w:sz w:val="28"/>
          <w:szCs w:val="28"/>
          <w:lang w:val="en-AU"/>
        </w:rPr>
        <w:t xml:space="preserve">a historical controversy between the Canadian government and </w:t>
      </w:r>
      <w:r w:rsidR="00547233" w:rsidRPr="00B375D9">
        <w:rPr>
          <w:rStyle w:val="normaltextrun"/>
          <w:sz w:val="28"/>
          <w:szCs w:val="28"/>
          <w:lang w:val="en-AU"/>
        </w:rPr>
        <w:t>Indigenous</w:t>
      </w:r>
      <w:r w:rsidR="00CB1D79" w:rsidRPr="00B375D9">
        <w:rPr>
          <w:rStyle w:val="normaltextrun"/>
          <w:sz w:val="28"/>
          <w:szCs w:val="28"/>
          <w:lang w:val="en-AU"/>
        </w:rPr>
        <w:t xml:space="preserve"> </w:t>
      </w:r>
      <w:r w:rsidR="00EF36B4">
        <w:rPr>
          <w:rStyle w:val="normaltextrun"/>
          <w:sz w:val="28"/>
          <w:szCs w:val="28"/>
          <w:lang w:val="en-AU"/>
        </w:rPr>
        <w:t>P</w:t>
      </w:r>
      <w:r w:rsidR="00CB1D79" w:rsidRPr="00B375D9">
        <w:rPr>
          <w:rStyle w:val="normaltextrun"/>
          <w:sz w:val="28"/>
          <w:szCs w:val="28"/>
          <w:lang w:val="en-AU"/>
        </w:rPr>
        <w:t xml:space="preserve">eoples, clarifying that " the doctrine of terra nullius (that no one owned the land </w:t>
      </w:r>
      <w:r w:rsidR="00547233" w:rsidRPr="00B375D9">
        <w:rPr>
          <w:rStyle w:val="normaltextrun"/>
          <w:sz w:val="28"/>
          <w:szCs w:val="28"/>
          <w:lang w:val="en-AU"/>
        </w:rPr>
        <w:t>before</w:t>
      </w:r>
      <w:r w:rsidR="00CB1D79" w:rsidRPr="00B375D9">
        <w:rPr>
          <w:rStyle w:val="normaltextrun"/>
          <w:sz w:val="28"/>
          <w:szCs w:val="28"/>
          <w:lang w:val="en-AU"/>
        </w:rPr>
        <w:t xml:space="preserve"> European assertion of sovereignty) never applied in Canada.”</w:t>
      </w:r>
    </w:p>
    <w:p w14:paraId="7CB9230B" w14:textId="79586426" w:rsidR="007B525D" w:rsidRPr="00B375D9" w:rsidRDefault="00CB1D79" w:rsidP="00547233">
      <w:pPr>
        <w:pStyle w:val="paragraph"/>
        <w:spacing w:before="0" w:beforeAutospacing="0" w:after="0" w:afterAutospacing="0" w:line="360" w:lineRule="auto"/>
        <w:jc w:val="both"/>
        <w:textAlignment w:val="baseline"/>
        <w:rPr>
          <w:sz w:val="28"/>
          <w:szCs w:val="28"/>
        </w:rPr>
      </w:pPr>
      <w:r w:rsidRPr="00B375D9">
        <w:rPr>
          <w:rStyle w:val="normaltextrun"/>
          <w:sz w:val="28"/>
          <w:szCs w:val="28"/>
          <w:lang w:val="en-AU"/>
        </w:rPr>
        <w:t xml:space="preserve">The </w:t>
      </w:r>
      <w:r w:rsidRPr="00EF36B4">
        <w:rPr>
          <w:rStyle w:val="normaltextrun"/>
          <w:i/>
          <w:iCs/>
          <w:sz w:val="28"/>
          <w:szCs w:val="28"/>
          <w:lang w:val="en-AU"/>
        </w:rPr>
        <w:t>terra nullius</w:t>
      </w:r>
      <w:r w:rsidRPr="00B375D9">
        <w:rPr>
          <w:rStyle w:val="normaltextrun"/>
          <w:sz w:val="28"/>
          <w:szCs w:val="28"/>
          <w:lang w:val="en-AU"/>
        </w:rPr>
        <w:t xml:space="preserve"> doctrine </w:t>
      </w:r>
      <w:r w:rsidR="00547233" w:rsidRPr="00B375D9">
        <w:rPr>
          <w:rStyle w:val="normaltextrun"/>
          <w:sz w:val="28"/>
          <w:szCs w:val="28"/>
          <w:lang w:val="en-AU"/>
        </w:rPr>
        <w:t xml:space="preserve">is </w:t>
      </w:r>
      <w:r w:rsidRPr="00B375D9">
        <w:rPr>
          <w:rStyle w:val="normaltextrun"/>
          <w:sz w:val="28"/>
          <w:szCs w:val="28"/>
          <w:lang w:val="en-AU"/>
        </w:rPr>
        <w:t>still an open wound for many indigenous Peoples. For this</w:t>
      </w:r>
      <w:r w:rsidR="00547233" w:rsidRPr="00B375D9">
        <w:rPr>
          <w:rStyle w:val="normaltextrun"/>
          <w:sz w:val="28"/>
          <w:szCs w:val="28"/>
          <w:lang w:val="en-AU"/>
        </w:rPr>
        <w:t xml:space="preserve"> </w:t>
      </w:r>
      <w:proofErr w:type="gramStart"/>
      <w:r w:rsidRPr="00B375D9">
        <w:rPr>
          <w:rStyle w:val="normaltextrun"/>
          <w:sz w:val="28"/>
          <w:szCs w:val="28"/>
          <w:lang w:val="en-AU"/>
        </w:rPr>
        <w:t>reason</w:t>
      </w:r>
      <w:proofErr w:type="gramEnd"/>
      <w:r w:rsidRPr="00B375D9">
        <w:rPr>
          <w:rStyle w:val="normaltextrun"/>
          <w:sz w:val="28"/>
          <w:szCs w:val="28"/>
          <w:lang w:val="en-AU"/>
        </w:rPr>
        <w:t xml:space="preserve"> it was </w:t>
      </w:r>
      <w:r w:rsidR="00E407D0">
        <w:rPr>
          <w:rStyle w:val="normaltextrun"/>
          <w:sz w:val="28"/>
          <w:szCs w:val="28"/>
          <w:lang w:val="en-AU"/>
        </w:rPr>
        <w:t>essential</w:t>
      </w:r>
      <w:r w:rsidRPr="00B375D9">
        <w:rPr>
          <w:rStyle w:val="normaltextrun"/>
          <w:sz w:val="28"/>
          <w:szCs w:val="28"/>
          <w:lang w:val="en-AU"/>
        </w:rPr>
        <w:t xml:space="preserve"> the step taken by the </w:t>
      </w:r>
      <w:r w:rsidR="00547233" w:rsidRPr="00B375D9">
        <w:rPr>
          <w:rStyle w:val="normaltextrun"/>
          <w:sz w:val="28"/>
          <w:szCs w:val="28"/>
          <w:lang w:val="en-AU"/>
        </w:rPr>
        <w:t>Vatican</w:t>
      </w:r>
      <w:r w:rsidR="00EF36B4">
        <w:rPr>
          <w:rStyle w:val="normaltextrun"/>
          <w:sz w:val="28"/>
          <w:szCs w:val="28"/>
          <w:lang w:val="en-AU"/>
        </w:rPr>
        <w:t xml:space="preserve"> </w:t>
      </w:r>
      <w:r w:rsidRPr="00B375D9">
        <w:rPr>
          <w:sz w:val="28"/>
          <w:szCs w:val="28"/>
          <w:lang w:val="en-AU"/>
        </w:rPr>
        <w:t>i</w:t>
      </w:r>
      <w:r w:rsidR="007B525D" w:rsidRPr="00B375D9">
        <w:rPr>
          <w:sz w:val="28"/>
          <w:szCs w:val="28"/>
        </w:rPr>
        <w:t>n April 2023</w:t>
      </w:r>
      <w:r w:rsidRPr="00B375D9">
        <w:rPr>
          <w:sz w:val="28"/>
          <w:szCs w:val="28"/>
        </w:rPr>
        <w:t xml:space="preserve">, when </w:t>
      </w:r>
      <w:r w:rsidR="007B525D" w:rsidRPr="00B375D9">
        <w:rPr>
          <w:sz w:val="28"/>
          <w:szCs w:val="28"/>
        </w:rPr>
        <w:t xml:space="preserve">the Vatican </w:t>
      </w:r>
      <w:r w:rsidR="00547233" w:rsidRPr="00B375D9">
        <w:rPr>
          <w:sz w:val="28"/>
          <w:szCs w:val="28"/>
        </w:rPr>
        <w:t>rejected</w:t>
      </w:r>
      <w:r w:rsidR="007B525D" w:rsidRPr="00B375D9">
        <w:rPr>
          <w:sz w:val="28"/>
          <w:szCs w:val="28"/>
        </w:rPr>
        <w:t xml:space="preserve"> </w:t>
      </w:r>
      <w:r w:rsidR="00EF36B4">
        <w:rPr>
          <w:sz w:val="28"/>
          <w:szCs w:val="28"/>
        </w:rPr>
        <w:t xml:space="preserve">the </w:t>
      </w:r>
      <w:r w:rsidR="007B525D" w:rsidRPr="00B375D9">
        <w:rPr>
          <w:sz w:val="28"/>
          <w:szCs w:val="28"/>
        </w:rPr>
        <w:t xml:space="preserve">'Doctrine of Discovery', a 500-year-old Catholic decree that was </w:t>
      </w:r>
      <w:r w:rsidR="007B525D" w:rsidRPr="00B375D9">
        <w:rPr>
          <w:sz w:val="28"/>
          <w:szCs w:val="28"/>
        </w:rPr>
        <w:lastRenderedPageBreak/>
        <w:t>used to justify the seizure of indigenous lands by colonial powers.</w:t>
      </w:r>
      <w:r w:rsidRPr="00B375D9">
        <w:rPr>
          <w:sz w:val="28"/>
          <w:szCs w:val="28"/>
        </w:rPr>
        <w:t xml:space="preserve"> </w:t>
      </w:r>
      <w:r w:rsidR="00547233" w:rsidRPr="00B375D9">
        <w:rPr>
          <w:sz w:val="28"/>
          <w:szCs w:val="28"/>
        </w:rPr>
        <w:t>On that occasion, I called upon all States</w:t>
      </w:r>
      <w:r w:rsidRPr="00B375D9">
        <w:rPr>
          <w:sz w:val="28"/>
          <w:szCs w:val="28"/>
        </w:rPr>
        <w:t xml:space="preserve"> to reject it. </w:t>
      </w:r>
    </w:p>
    <w:p w14:paraId="2AF3ED07" w14:textId="6CB15BAD" w:rsidR="0071530F" w:rsidRPr="00B375D9" w:rsidRDefault="00547233" w:rsidP="00547233">
      <w:pPr>
        <w:spacing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Another example of recognition of land and territorial rights </w:t>
      </w:r>
      <w:r w:rsidR="00FF3341">
        <w:rPr>
          <w:rFonts w:ascii="Times New Roman" w:eastAsia="Times New Roman" w:hAnsi="Times New Roman" w:cs="Times New Roman"/>
          <w:kern w:val="0"/>
          <w:sz w:val="28"/>
          <w:szCs w:val="28"/>
          <w14:ligatures w14:val="none"/>
        </w:rPr>
        <w:t>is the</w:t>
      </w:r>
      <w:r w:rsidRPr="00B375D9">
        <w:rPr>
          <w:rFonts w:ascii="Times New Roman" w:eastAsia="Times New Roman" w:hAnsi="Times New Roman" w:cs="Times New Roman"/>
          <w:kern w:val="0"/>
          <w:sz w:val="28"/>
          <w:szCs w:val="28"/>
          <w14:ligatures w14:val="none"/>
        </w:rPr>
        <w:t xml:space="preserve"> 2015 Caribbean Court of Justice decision that ruled in favor</w:t>
      </w:r>
      <w:r w:rsidR="00CB1D79" w:rsidRPr="00B375D9">
        <w:rPr>
          <w:rFonts w:ascii="Times New Roman" w:hAnsi="Times New Roman" w:cs="Times New Roman"/>
          <w:sz w:val="28"/>
          <w:szCs w:val="28"/>
        </w:rPr>
        <w:t xml:space="preserve"> of the indigenous </w:t>
      </w:r>
      <w:proofErr w:type="spellStart"/>
      <w:r w:rsidR="00CB1D79" w:rsidRPr="00B375D9">
        <w:rPr>
          <w:rFonts w:ascii="Times New Roman" w:hAnsi="Times New Roman" w:cs="Times New Roman"/>
          <w:sz w:val="28"/>
          <w:szCs w:val="28"/>
        </w:rPr>
        <w:t>Q'eqchi</w:t>
      </w:r>
      <w:proofErr w:type="spellEnd"/>
      <w:r w:rsidR="00CB1D79" w:rsidRPr="00B375D9">
        <w:rPr>
          <w:rFonts w:ascii="Times New Roman" w:hAnsi="Times New Roman" w:cs="Times New Roman"/>
          <w:sz w:val="28"/>
          <w:szCs w:val="28"/>
        </w:rPr>
        <w:t xml:space="preserve"> and Mopan Mayan communities in southern Belize. In the</w:t>
      </w:r>
      <w:r w:rsidRPr="00B375D9">
        <w:rPr>
          <w:rFonts w:ascii="Times New Roman" w:hAnsi="Times New Roman" w:cs="Times New Roman"/>
          <w:sz w:val="28"/>
          <w:szCs w:val="28"/>
        </w:rPr>
        <w:t xml:space="preserve"> </w:t>
      </w:r>
      <w:r w:rsidR="00CB1D79" w:rsidRPr="00B375D9">
        <w:rPr>
          <w:rFonts w:ascii="Times New Roman" w:hAnsi="Times New Roman" w:cs="Times New Roman"/>
          <w:sz w:val="28"/>
          <w:szCs w:val="28"/>
        </w:rPr>
        <w:t xml:space="preserve">judgment, the Court, which also invoked Article 32 of the </w:t>
      </w:r>
      <w:r w:rsidR="008275FB" w:rsidRPr="00B375D9">
        <w:rPr>
          <w:rFonts w:ascii="Times New Roman" w:hAnsi="Times New Roman" w:cs="Times New Roman"/>
          <w:sz w:val="28"/>
          <w:szCs w:val="28"/>
        </w:rPr>
        <w:t xml:space="preserve">UN </w:t>
      </w:r>
      <w:r w:rsidR="00CB1D79" w:rsidRPr="00B375D9">
        <w:rPr>
          <w:rFonts w:ascii="Times New Roman" w:hAnsi="Times New Roman" w:cs="Times New Roman"/>
          <w:sz w:val="28"/>
          <w:szCs w:val="28"/>
        </w:rPr>
        <w:t xml:space="preserve">Declaration, </w:t>
      </w:r>
      <w:proofErr w:type="gramStart"/>
      <w:r w:rsidR="00FF3341">
        <w:rPr>
          <w:rFonts w:ascii="Times New Roman" w:hAnsi="Times New Roman" w:cs="Times New Roman"/>
          <w:sz w:val="28"/>
          <w:szCs w:val="28"/>
        </w:rPr>
        <w:t>recognized</w:t>
      </w:r>
      <w:proofErr w:type="gramEnd"/>
      <w:r w:rsidR="00FF3341">
        <w:rPr>
          <w:rFonts w:ascii="Times New Roman" w:hAnsi="Times New Roman" w:cs="Times New Roman"/>
          <w:sz w:val="28"/>
          <w:szCs w:val="28"/>
        </w:rPr>
        <w:t xml:space="preserve"> and upheld the communal ownership and traditional use of ancestral lands of Indigenous Peoples' communities</w:t>
      </w:r>
      <w:r w:rsidR="00CB1D79" w:rsidRPr="00B375D9">
        <w:rPr>
          <w:rFonts w:ascii="Times New Roman" w:hAnsi="Times New Roman" w:cs="Times New Roman"/>
          <w:sz w:val="28"/>
          <w:szCs w:val="28"/>
        </w:rPr>
        <w:t xml:space="preserve"> and ruled that the customary ownership of Mayan land should be protected under the Belize Constitution. However, implementation of the </w:t>
      </w:r>
      <w:r w:rsidR="008275FB" w:rsidRPr="00B375D9">
        <w:rPr>
          <w:rFonts w:ascii="Times New Roman" w:hAnsi="Times New Roman" w:cs="Times New Roman"/>
          <w:sz w:val="28"/>
          <w:szCs w:val="28"/>
        </w:rPr>
        <w:t xml:space="preserve">decision </w:t>
      </w:r>
      <w:r w:rsidR="00CB1D79" w:rsidRPr="00B375D9">
        <w:rPr>
          <w:rFonts w:ascii="Times New Roman" w:hAnsi="Times New Roman" w:cs="Times New Roman"/>
          <w:sz w:val="28"/>
          <w:szCs w:val="28"/>
        </w:rPr>
        <w:t xml:space="preserve">has been severely delayed, as the government has failed to engage with Indigenous Peoples to establish a mechanism to ensure legal protection of the </w:t>
      </w:r>
      <w:r w:rsidR="00CB1D79" w:rsidRPr="00B375D9">
        <w:rPr>
          <w:rFonts w:ascii="Times New Roman" w:hAnsi="Times New Roman" w:cs="Times New Roman"/>
          <w:sz w:val="28"/>
          <w:szCs w:val="28"/>
        </w:rPr>
        <w:br/>
        <w:t xml:space="preserve">Maya's right </w:t>
      </w:r>
      <w:r w:rsidR="00CB1D79" w:rsidRPr="00B375D9">
        <w:rPr>
          <w:rFonts w:ascii="Times New Roman" w:hAnsi="Times New Roman" w:cs="Times New Roman"/>
          <w:sz w:val="28"/>
          <w:szCs w:val="28"/>
        </w:rPr>
        <w:br/>
        <w:t xml:space="preserve">to their lands and the requirement of their free, </w:t>
      </w:r>
      <w:proofErr w:type="gramStart"/>
      <w:r w:rsidR="00CB1D79" w:rsidRPr="00B375D9">
        <w:rPr>
          <w:rFonts w:ascii="Times New Roman" w:hAnsi="Times New Roman" w:cs="Times New Roman"/>
          <w:sz w:val="28"/>
          <w:szCs w:val="28"/>
        </w:rPr>
        <w:t>prior</w:t>
      </w:r>
      <w:proofErr w:type="gramEnd"/>
      <w:r w:rsidR="00CB1D79" w:rsidRPr="00B375D9">
        <w:rPr>
          <w:rFonts w:ascii="Times New Roman" w:hAnsi="Times New Roman" w:cs="Times New Roman"/>
          <w:sz w:val="28"/>
          <w:szCs w:val="28"/>
        </w:rPr>
        <w:t xml:space="preserve"> and informed consent, in </w:t>
      </w:r>
      <w:r w:rsidR="00EE4DBC" w:rsidRPr="00B375D9">
        <w:rPr>
          <w:rFonts w:ascii="Times New Roman" w:hAnsi="Times New Roman" w:cs="Times New Roman"/>
          <w:sz w:val="28"/>
          <w:szCs w:val="28"/>
        </w:rPr>
        <w:t xml:space="preserve">accordance with </w:t>
      </w:r>
      <w:r w:rsidR="00CB1D79" w:rsidRPr="00B375D9">
        <w:rPr>
          <w:rFonts w:ascii="Times New Roman" w:hAnsi="Times New Roman" w:cs="Times New Roman"/>
          <w:sz w:val="28"/>
          <w:szCs w:val="28"/>
        </w:rPr>
        <w:t xml:space="preserve">the provisions of the </w:t>
      </w:r>
      <w:r w:rsidR="008275FB" w:rsidRPr="00B375D9">
        <w:rPr>
          <w:rFonts w:ascii="Times New Roman" w:hAnsi="Times New Roman" w:cs="Times New Roman"/>
          <w:sz w:val="28"/>
          <w:szCs w:val="28"/>
        </w:rPr>
        <w:t xml:space="preserve">UN </w:t>
      </w:r>
      <w:r w:rsidR="00CB1D79" w:rsidRPr="00B375D9">
        <w:rPr>
          <w:rFonts w:ascii="Times New Roman" w:hAnsi="Times New Roman" w:cs="Times New Roman"/>
          <w:sz w:val="28"/>
          <w:szCs w:val="28"/>
        </w:rPr>
        <w:t>Declaration.</w:t>
      </w:r>
    </w:p>
    <w:p w14:paraId="6AD8F557" w14:textId="77777777" w:rsidR="0071530F" w:rsidRPr="00B375D9" w:rsidRDefault="00000000" w:rsidP="00547233">
      <w:pPr>
        <w:spacing w:line="360" w:lineRule="auto"/>
        <w:jc w:val="both"/>
        <w:rPr>
          <w:rFonts w:ascii="Times New Roman" w:hAnsi="Times New Roman" w:cs="Times New Roman"/>
          <w:b/>
          <w:bCs/>
          <w:sz w:val="28"/>
          <w:szCs w:val="28"/>
        </w:rPr>
      </w:pPr>
      <w:r w:rsidRPr="00B375D9">
        <w:rPr>
          <w:rFonts w:ascii="Times New Roman" w:hAnsi="Times New Roman" w:cs="Times New Roman"/>
          <w:sz w:val="28"/>
          <w:szCs w:val="28"/>
        </w:rPr>
        <w:t xml:space="preserve">In 2021, the Norwegian Supreme Court ruled that a wind farm concession in an area of the Fosen peninsula violated the cultural rights of the indigenous Sámi people, as the windmills would prevent them from herding reindeer in the area. In 2020, the Swedish Supreme Court ruled in </w:t>
      </w:r>
      <w:proofErr w:type="spellStart"/>
      <w:r w:rsidRPr="00B375D9">
        <w:rPr>
          <w:rFonts w:ascii="Times New Roman" w:hAnsi="Times New Roman" w:cs="Times New Roman"/>
          <w:sz w:val="28"/>
          <w:szCs w:val="28"/>
        </w:rPr>
        <w:t>favour</w:t>
      </w:r>
      <w:proofErr w:type="spellEnd"/>
      <w:r w:rsidRPr="00B375D9">
        <w:rPr>
          <w:rFonts w:ascii="Times New Roman" w:hAnsi="Times New Roman" w:cs="Times New Roman"/>
          <w:sz w:val="28"/>
          <w:szCs w:val="28"/>
        </w:rPr>
        <w:t xml:space="preserve"> of the Sámi village of </w:t>
      </w:r>
      <w:proofErr w:type="spellStart"/>
      <w:r w:rsidRPr="00B375D9">
        <w:rPr>
          <w:rFonts w:ascii="Times New Roman" w:hAnsi="Times New Roman" w:cs="Times New Roman"/>
          <w:sz w:val="28"/>
          <w:szCs w:val="28"/>
        </w:rPr>
        <w:t>Girjas</w:t>
      </w:r>
      <w:proofErr w:type="spellEnd"/>
      <w:r w:rsidRPr="00B375D9">
        <w:rPr>
          <w:rFonts w:ascii="Times New Roman" w:hAnsi="Times New Roman" w:cs="Times New Roman"/>
          <w:sz w:val="28"/>
          <w:szCs w:val="28"/>
        </w:rPr>
        <w:t xml:space="preserve"> and restored their exclusive rights to fishing and small game hunting in their traditional territory. </w:t>
      </w:r>
    </w:p>
    <w:p w14:paraId="2A02FD79" w14:textId="6C1DED0D" w:rsidR="0071530F" w:rsidRPr="00B375D9" w:rsidRDefault="00000000" w:rsidP="00547233">
      <w:pPr>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B375D9">
        <w:rPr>
          <w:rFonts w:ascii="Times New Roman" w:eastAsia="Times New Roman" w:hAnsi="Times New Roman" w:cs="Times New Roman"/>
          <w:kern w:val="0"/>
          <w:sz w:val="28"/>
          <w:szCs w:val="28"/>
          <w14:ligatures w14:val="none"/>
        </w:rPr>
        <w:t xml:space="preserve">On the issue of the right to consultation </w:t>
      </w:r>
      <w:r w:rsidR="003E4166" w:rsidRPr="00B375D9">
        <w:rPr>
          <w:rFonts w:ascii="Times New Roman" w:eastAsia="Times New Roman" w:hAnsi="Times New Roman" w:cs="Times New Roman"/>
          <w:kern w:val="0"/>
          <w:sz w:val="28"/>
          <w:szCs w:val="28"/>
          <w14:ligatures w14:val="none"/>
        </w:rPr>
        <w:t xml:space="preserve">and </w:t>
      </w:r>
      <w:r w:rsidRPr="00B375D9">
        <w:rPr>
          <w:rFonts w:ascii="Times New Roman" w:eastAsia="Times New Roman" w:hAnsi="Times New Roman" w:cs="Times New Roman"/>
          <w:kern w:val="0"/>
          <w:sz w:val="28"/>
          <w:szCs w:val="28"/>
          <w14:ligatures w14:val="none"/>
        </w:rPr>
        <w:t>free, prior</w:t>
      </w:r>
      <w:r w:rsidR="00FF3341">
        <w:rPr>
          <w:rFonts w:ascii="Times New Roman" w:eastAsia="Times New Roman" w:hAnsi="Times New Roman" w:cs="Times New Roman"/>
          <w:kern w:val="0"/>
          <w:sz w:val="28"/>
          <w:szCs w:val="28"/>
          <w14:ligatures w14:val="none"/>
        </w:rPr>
        <w:t>, and informed consent, the UN Declaration states that the free, prior, and informed consent of Indigenous Peoples must be obtained before adopting laws, administrative acts,</w:t>
      </w:r>
      <w:r w:rsidRPr="00B375D9">
        <w:rPr>
          <w:rFonts w:ascii="Times New Roman" w:eastAsia="Times New Roman" w:hAnsi="Times New Roman" w:cs="Times New Roman"/>
          <w:kern w:val="0"/>
          <w:sz w:val="28"/>
          <w:szCs w:val="28"/>
          <w14:ligatures w14:val="none"/>
        </w:rPr>
        <w:t xml:space="preserve"> or projects that may affect the rights of Indigenous Peoples. </w:t>
      </w:r>
    </w:p>
    <w:p w14:paraId="4FC2CD58" w14:textId="5AAA5D62" w:rsidR="0071530F" w:rsidRPr="00B375D9" w:rsidRDefault="00000000" w:rsidP="00547233">
      <w:pPr>
        <w:spacing w:before="100" w:beforeAutospacing="1" w:after="100" w:afterAutospacing="1" w:line="360" w:lineRule="auto"/>
        <w:jc w:val="both"/>
        <w:rPr>
          <w:rFonts w:ascii="Times New Roman" w:hAnsi="Times New Roman" w:cs="Times New Roman"/>
          <w:sz w:val="28"/>
          <w:szCs w:val="28"/>
        </w:rPr>
      </w:pPr>
      <w:r w:rsidRPr="00B375D9">
        <w:rPr>
          <w:rFonts w:ascii="Times New Roman" w:hAnsi="Times New Roman" w:cs="Times New Roman"/>
          <w:sz w:val="28"/>
          <w:szCs w:val="28"/>
        </w:rPr>
        <w:t xml:space="preserve">Some </w:t>
      </w:r>
      <w:r w:rsidR="00CB1D79" w:rsidRPr="00B375D9">
        <w:rPr>
          <w:rFonts w:ascii="Times New Roman" w:hAnsi="Times New Roman" w:cs="Times New Roman"/>
          <w:sz w:val="28"/>
          <w:szCs w:val="28"/>
        </w:rPr>
        <w:t>C</w:t>
      </w:r>
      <w:r w:rsidRPr="00B375D9">
        <w:rPr>
          <w:rFonts w:ascii="Times New Roman" w:hAnsi="Times New Roman" w:cs="Times New Roman"/>
          <w:sz w:val="28"/>
          <w:szCs w:val="28"/>
        </w:rPr>
        <w:t xml:space="preserve">onstitutions </w:t>
      </w:r>
      <w:proofErr w:type="spellStart"/>
      <w:r w:rsidR="007D3998" w:rsidRPr="00B375D9">
        <w:rPr>
          <w:rFonts w:ascii="Times New Roman" w:hAnsi="Times New Roman" w:cs="Times New Roman"/>
          <w:sz w:val="28"/>
          <w:szCs w:val="28"/>
        </w:rPr>
        <w:t>recognise</w:t>
      </w:r>
      <w:proofErr w:type="spellEnd"/>
      <w:r w:rsidR="007D3998" w:rsidRPr="00B375D9">
        <w:rPr>
          <w:rFonts w:ascii="Times New Roman" w:hAnsi="Times New Roman" w:cs="Times New Roman"/>
          <w:sz w:val="28"/>
          <w:szCs w:val="28"/>
        </w:rPr>
        <w:t xml:space="preserve"> the right to consultation. For example, </w:t>
      </w:r>
      <w:r w:rsidRPr="00B375D9">
        <w:rPr>
          <w:rFonts w:ascii="Times New Roman" w:hAnsi="Times New Roman" w:cs="Times New Roman"/>
          <w:sz w:val="28"/>
          <w:szCs w:val="28"/>
        </w:rPr>
        <w:t xml:space="preserve">the Bolivian Constitution requires free, </w:t>
      </w:r>
      <w:proofErr w:type="gramStart"/>
      <w:r w:rsidRPr="00B375D9">
        <w:rPr>
          <w:rFonts w:ascii="Times New Roman" w:hAnsi="Times New Roman" w:cs="Times New Roman"/>
          <w:sz w:val="28"/>
          <w:szCs w:val="28"/>
        </w:rPr>
        <w:t>prior</w:t>
      </w:r>
      <w:proofErr w:type="gramEnd"/>
      <w:r w:rsidRPr="00B375D9">
        <w:rPr>
          <w:rFonts w:ascii="Times New Roman" w:hAnsi="Times New Roman" w:cs="Times New Roman"/>
          <w:sz w:val="28"/>
          <w:szCs w:val="28"/>
        </w:rPr>
        <w:t xml:space="preserve"> and informed </w:t>
      </w:r>
      <w:r w:rsidR="006D41E8">
        <w:rPr>
          <w:rFonts w:ascii="Times New Roman" w:hAnsi="Times New Roman" w:cs="Times New Roman"/>
          <w:sz w:val="28"/>
          <w:szCs w:val="28"/>
        </w:rPr>
        <w:t>‘</w:t>
      </w:r>
      <w:r w:rsidRPr="00B375D9">
        <w:rPr>
          <w:rFonts w:ascii="Times New Roman" w:hAnsi="Times New Roman" w:cs="Times New Roman"/>
          <w:sz w:val="28"/>
          <w:szCs w:val="28"/>
        </w:rPr>
        <w:t>consultation</w:t>
      </w:r>
      <w:r w:rsidR="006D41E8">
        <w:rPr>
          <w:rFonts w:ascii="Times New Roman" w:hAnsi="Times New Roman" w:cs="Times New Roman"/>
          <w:sz w:val="28"/>
          <w:szCs w:val="28"/>
        </w:rPr>
        <w:t>’</w:t>
      </w:r>
      <w:r w:rsidRPr="00B375D9">
        <w:rPr>
          <w:rFonts w:ascii="Times New Roman" w:hAnsi="Times New Roman" w:cs="Times New Roman"/>
          <w:sz w:val="28"/>
          <w:szCs w:val="28"/>
        </w:rPr>
        <w:t xml:space="preserve"> and participation in </w:t>
      </w:r>
      <w:r w:rsidRPr="00B375D9">
        <w:rPr>
          <w:rFonts w:ascii="Times New Roman" w:hAnsi="Times New Roman" w:cs="Times New Roman"/>
          <w:sz w:val="28"/>
          <w:szCs w:val="28"/>
        </w:rPr>
        <w:lastRenderedPageBreak/>
        <w:t xml:space="preserve">development processes, indicating that consultations with Indigenous Peoples must follow their own rules and procedures. The Venezuelan Constitution requires prior information and consultation with indigenous communities. </w:t>
      </w:r>
    </w:p>
    <w:p w14:paraId="7F4C8042" w14:textId="627F88C3" w:rsidR="0071530F" w:rsidRPr="00B375D9" w:rsidRDefault="003E4166" w:rsidP="00547233">
      <w:pPr>
        <w:spacing w:before="100" w:beforeAutospacing="1" w:after="100" w:afterAutospacing="1" w:line="360" w:lineRule="auto"/>
        <w:jc w:val="both"/>
        <w:rPr>
          <w:rFonts w:ascii="Times New Roman" w:hAnsi="Times New Roman" w:cs="Times New Roman"/>
          <w:sz w:val="28"/>
          <w:szCs w:val="28"/>
        </w:rPr>
      </w:pPr>
      <w:r w:rsidRPr="00B375D9">
        <w:rPr>
          <w:rStyle w:val="markedcontent"/>
          <w:rFonts w:ascii="Times New Roman" w:hAnsi="Times New Roman" w:cs="Times New Roman"/>
          <w:sz w:val="28"/>
          <w:szCs w:val="28"/>
        </w:rPr>
        <w:t>Ecuador'</w:t>
      </w:r>
      <w:r w:rsidRPr="00B375D9">
        <w:rPr>
          <w:rFonts w:ascii="Times New Roman" w:hAnsi="Times New Roman" w:cs="Times New Roman"/>
          <w:sz w:val="28"/>
          <w:szCs w:val="28"/>
        </w:rPr>
        <w:t xml:space="preserve">s </w:t>
      </w:r>
      <w:r w:rsidRPr="00B375D9">
        <w:rPr>
          <w:rStyle w:val="markedcontent"/>
          <w:rFonts w:ascii="Times New Roman" w:hAnsi="Times New Roman" w:cs="Times New Roman"/>
          <w:sz w:val="28"/>
          <w:szCs w:val="28"/>
        </w:rPr>
        <w:t xml:space="preserve">Constitutional </w:t>
      </w:r>
      <w:r w:rsidR="007D3998" w:rsidRPr="00B375D9">
        <w:rPr>
          <w:rFonts w:ascii="Times New Roman" w:hAnsi="Times New Roman" w:cs="Times New Roman"/>
          <w:sz w:val="28"/>
          <w:szCs w:val="28"/>
        </w:rPr>
        <w:t xml:space="preserve">Court </w:t>
      </w:r>
      <w:r w:rsidRPr="00B375D9">
        <w:rPr>
          <w:rStyle w:val="markedcontent"/>
          <w:rFonts w:ascii="Times New Roman" w:hAnsi="Times New Roman" w:cs="Times New Roman"/>
          <w:sz w:val="28"/>
          <w:szCs w:val="28"/>
        </w:rPr>
        <w:t xml:space="preserve">issued a groundbreaking ruling </w:t>
      </w:r>
      <w:r w:rsidR="00FF3341">
        <w:rPr>
          <w:rStyle w:val="markedcontent"/>
          <w:rFonts w:ascii="Times New Roman" w:hAnsi="Times New Roman" w:cs="Times New Roman"/>
          <w:sz w:val="28"/>
          <w:szCs w:val="28"/>
        </w:rPr>
        <w:t>recognizing</w:t>
      </w:r>
      <w:r w:rsidRPr="00B375D9">
        <w:rPr>
          <w:rStyle w:val="markedcontent"/>
          <w:rFonts w:ascii="Times New Roman" w:hAnsi="Times New Roman" w:cs="Times New Roman"/>
          <w:sz w:val="28"/>
          <w:szCs w:val="28"/>
        </w:rPr>
        <w:t xml:space="preserve"> the right of Indigenous Peoples to give or withhold their consent to oil</w:t>
      </w:r>
      <w:r w:rsidR="006D41E8">
        <w:rPr>
          <w:rStyle w:val="markedcontent"/>
          <w:rFonts w:ascii="Times New Roman" w:hAnsi="Times New Roman" w:cs="Times New Roman"/>
          <w:sz w:val="28"/>
          <w:szCs w:val="28"/>
        </w:rPr>
        <w:t>, mining, or other extractive projects on their lands. This decision</w:t>
      </w:r>
      <w:r w:rsidRPr="00B375D9">
        <w:rPr>
          <w:rStyle w:val="markedcontent"/>
          <w:rFonts w:ascii="Times New Roman" w:hAnsi="Times New Roman" w:cs="Times New Roman"/>
          <w:sz w:val="28"/>
          <w:szCs w:val="28"/>
        </w:rPr>
        <w:t xml:space="preserve"> contributes to </w:t>
      </w:r>
      <w:r w:rsidR="00FF3341">
        <w:rPr>
          <w:rStyle w:val="markedcontent"/>
          <w:rFonts w:ascii="Times New Roman" w:hAnsi="Times New Roman" w:cs="Times New Roman"/>
          <w:sz w:val="28"/>
          <w:szCs w:val="28"/>
        </w:rPr>
        <w:t>achieving</w:t>
      </w:r>
      <w:r w:rsidRPr="00B375D9">
        <w:rPr>
          <w:rStyle w:val="markedcontent"/>
          <w:rFonts w:ascii="Times New Roman" w:hAnsi="Times New Roman" w:cs="Times New Roman"/>
          <w:sz w:val="28"/>
          <w:szCs w:val="28"/>
        </w:rPr>
        <w:t xml:space="preserve"> the goals set out in the </w:t>
      </w:r>
      <w:r w:rsidR="007D3998" w:rsidRPr="00B375D9">
        <w:rPr>
          <w:rStyle w:val="markedcontent"/>
          <w:rFonts w:ascii="Times New Roman" w:hAnsi="Times New Roman" w:cs="Times New Roman"/>
          <w:sz w:val="28"/>
          <w:szCs w:val="28"/>
        </w:rPr>
        <w:t xml:space="preserve">UN </w:t>
      </w:r>
      <w:r w:rsidRPr="00B375D9">
        <w:rPr>
          <w:rStyle w:val="markedcontent"/>
          <w:rFonts w:ascii="Times New Roman" w:hAnsi="Times New Roman" w:cs="Times New Roman"/>
          <w:sz w:val="28"/>
          <w:szCs w:val="28"/>
        </w:rPr>
        <w:t>Declaration.</w:t>
      </w:r>
    </w:p>
    <w:p w14:paraId="34E15545" w14:textId="4F070D46" w:rsidR="0071530F" w:rsidRPr="00B375D9" w:rsidRDefault="00000000" w:rsidP="00547233">
      <w:pPr>
        <w:spacing w:before="100" w:beforeAutospacing="1" w:after="100" w:afterAutospacing="1" w:line="360" w:lineRule="auto"/>
        <w:jc w:val="both"/>
        <w:rPr>
          <w:rStyle w:val="markedcontent"/>
          <w:rFonts w:ascii="Times New Roman" w:hAnsi="Times New Roman" w:cs="Times New Roman"/>
          <w:sz w:val="28"/>
          <w:szCs w:val="28"/>
        </w:rPr>
      </w:pPr>
      <w:r w:rsidRPr="00B375D9">
        <w:rPr>
          <w:rStyle w:val="markedcontent"/>
          <w:rFonts w:ascii="Times New Roman" w:hAnsi="Times New Roman" w:cs="Times New Roman"/>
          <w:sz w:val="28"/>
          <w:szCs w:val="28"/>
        </w:rPr>
        <w:t xml:space="preserve">Indigenous Peoples have also </w:t>
      </w:r>
      <w:r w:rsidR="00FF3341">
        <w:rPr>
          <w:rStyle w:val="markedcontent"/>
          <w:rFonts w:ascii="Times New Roman" w:hAnsi="Times New Roman" w:cs="Times New Roman"/>
          <w:sz w:val="28"/>
          <w:szCs w:val="28"/>
        </w:rPr>
        <w:t>mobilized</w:t>
      </w:r>
      <w:r w:rsidRPr="00B375D9">
        <w:rPr>
          <w:rStyle w:val="markedcontent"/>
          <w:rFonts w:ascii="Times New Roman" w:hAnsi="Times New Roman" w:cs="Times New Roman"/>
          <w:sz w:val="28"/>
          <w:szCs w:val="28"/>
        </w:rPr>
        <w:t xml:space="preserve"> domestically </w:t>
      </w:r>
      <w:r w:rsidR="007D3998" w:rsidRPr="00B375D9">
        <w:rPr>
          <w:rStyle w:val="markedcontent"/>
          <w:rFonts w:ascii="Times New Roman" w:hAnsi="Times New Roman" w:cs="Times New Roman"/>
          <w:sz w:val="28"/>
          <w:szCs w:val="28"/>
        </w:rPr>
        <w:t xml:space="preserve">to protect </w:t>
      </w:r>
      <w:r w:rsidR="008275FB" w:rsidRPr="00B375D9">
        <w:rPr>
          <w:rStyle w:val="markedcontent"/>
          <w:rFonts w:ascii="Times New Roman" w:hAnsi="Times New Roman" w:cs="Times New Roman"/>
          <w:sz w:val="28"/>
          <w:szCs w:val="28"/>
        </w:rPr>
        <w:t>their right to consultation</w:t>
      </w:r>
      <w:r w:rsidRPr="00B375D9">
        <w:rPr>
          <w:rStyle w:val="markedcontent"/>
          <w:rFonts w:ascii="Times New Roman" w:hAnsi="Times New Roman" w:cs="Times New Roman"/>
          <w:sz w:val="28"/>
          <w:szCs w:val="28"/>
        </w:rPr>
        <w:t xml:space="preserve">. For example, in Brazil </w:t>
      </w:r>
      <w:r w:rsidR="003E4166" w:rsidRPr="00B375D9">
        <w:rPr>
          <w:rStyle w:val="markedcontent"/>
          <w:rFonts w:ascii="Times New Roman" w:hAnsi="Times New Roman" w:cs="Times New Roman"/>
          <w:sz w:val="28"/>
          <w:szCs w:val="28"/>
        </w:rPr>
        <w:t>and Colombia</w:t>
      </w:r>
      <w:r w:rsidRPr="00B375D9">
        <w:rPr>
          <w:rStyle w:val="markedcontent"/>
          <w:rFonts w:ascii="Times New Roman" w:hAnsi="Times New Roman" w:cs="Times New Roman"/>
          <w:sz w:val="28"/>
          <w:szCs w:val="28"/>
        </w:rPr>
        <w:t xml:space="preserve">, Indigenous Peoples developed their protocol for consultation and consent. In </w:t>
      </w:r>
      <w:r w:rsidR="003E4166" w:rsidRPr="00B375D9">
        <w:rPr>
          <w:rStyle w:val="markedcontent"/>
          <w:rFonts w:ascii="Times New Roman" w:hAnsi="Times New Roman" w:cs="Times New Roman"/>
          <w:sz w:val="28"/>
          <w:szCs w:val="28"/>
        </w:rPr>
        <w:t>this regard</w:t>
      </w:r>
      <w:r w:rsidR="00C27508" w:rsidRPr="00B375D9">
        <w:rPr>
          <w:rStyle w:val="markedcontent"/>
          <w:rFonts w:ascii="Times New Roman" w:hAnsi="Times New Roman" w:cs="Times New Roman"/>
          <w:sz w:val="28"/>
          <w:szCs w:val="28"/>
        </w:rPr>
        <w:t xml:space="preserve">, in a 2016 decision, the Colombian Constitutional Court required the government to consult with an </w:t>
      </w:r>
      <w:r w:rsidR="007D3998" w:rsidRPr="00B375D9">
        <w:rPr>
          <w:rStyle w:val="markedcontent"/>
          <w:rFonts w:ascii="Times New Roman" w:hAnsi="Times New Roman" w:cs="Times New Roman"/>
          <w:sz w:val="28"/>
          <w:szCs w:val="28"/>
        </w:rPr>
        <w:t xml:space="preserve">Indigenous </w:t>
      </w:r>
      <w:r w:rsidR="00C27508" w:rsidRPr="00B375D9">
        <w:rPr>
          <w:rStyle w:val="markedcontent"/>
          <w:rFonts w:ascii="Times New Roman" w:hAnsi="Times New Roman" w:cs="Times New Roman"/>
          <w:sz w:val="28"/>
          <w:szCs w:val="28"/>
        </w:rPr>
        <w:t>Peoples' community in accordance with its autonomously developed consultation protocol.</w:t>
      </w:r>
    </w:p>
    <w:p w14:paraId="19FB6492" w14:textId="77777777" w:rsidR="006D41E8" w:rsidRPr="006D41E8" w:rsidRDefault="006D41E8" w:rsidP="006D41E8">
      <w:pPr>
        <w:spacing w:before="100" w:beforeAutospacing="1" w:after="100" w:afterAutospacing="1" w:line="360" w:lineRule="auto"/>
        <w:jc w:val="both"/>
        <w:rPr>
          <w:rStyle w:val="markedcontent"/>
          <w:rFonts w:ascii="Times New Roman" w:hAnsi="Times New Roman" w:cs="Times New Roman"/>
          <w:sz w:val="28"/>
          <w:szCs w:val="28"/>
        </w:rPr>
      </w:pPr>
      <w:r w:rsidRPr="006D41E8">
        <w:rPr>
          <w:rStyle w:val="markedcontent"/>
          <w:rFonts w:ascii="Times New Roman" w:hAnsi="Times New Roman" w:cs="Times New Roman"/>
          <w:sz w:val="28"/>
          <w:szCs w:val="28"/>
        </w:rPr>
        <w:t>In conclusion, let me briefly highlight some exemplary practices for recognizing and safeguarding the cultural rights of Indigenous Peoples.</w:t>
      </w:r>
    </w:p>
    <w:p w14:paraId="384A6EAC" w14:textId="4987B917" w:rsidR="006D41E8" w:rsidRPr="006D41E8" w:rsidRDefault="006D41E8" w:rsidP="006D41E8">
      <w:pPr>
        <w:spacing w:before="100" w:beforeAutospacing="1" w:after="100" w:afterAutospacing="1" w:line="360" w:lineRule="auto"/>
        <w:jc w:val="both"/>
        <w:rPr>
          <w:rStyle w:val="markedcontent"/>
          <w:rFonts w:ascii="Times New Roman" w:hAnsi="Times New Roman" w:cs="Times New Roman"/>
          <w:sz w:val="28"/>
          <w:szCs w:val="28"/>
        </w:rPr>
      </w:pPr>
      <w:r w:rsidRPr="006D41E8">
        <w:rPr>
          <w:rStyle w:val="markedcontent"/>
          <w:rFonts w:ascii="Times New Roman" w:hAnsi="Times New Roman" w:cs="Times New Roman"/>
          <w:sz w:val="28"/>
          <w:szCs w:val="28"/>
        </w:rPr>
        <w:t xml:space="preserve">The Ecuadorian Constitution stands out as one that robustly protects the cultural rights of Indigenous Peoples, with the indigenous worldview being an integral part of the constitution itself. For instance, </w:t>
      </w:r>
      <w:proofErr w:type="spellStart"/>
      <w:r w:rsidRPr="006D41E8">
        <w:rPr>
          <w:rStyle w:val="markedcontent"/>
          <w:rFonts w:ascii="Times New Roman" w:hAnsi="Times New Roman" w:cs="Times New Roman"/>
          <w:sz w:val="28"/>
          <w:szCs w:val="28"/>
        </w:rPr>
        <w:t>Sumak</w:t>
      </w:r>
      <w:proofErr w:type="spellEnd"/>
      <w:r w:rsidRPr="006D41E8">
        <w:rPr>
          <w:rStyle w:val="markedcontent"/>
          <w:rFonts w:ascii="Times New Roman" w:hAnsi="Times New Roman" w:cs="Times New Roman"/>
          <w:sz w:val="28"/>
          <w:szCs w:val="28"/>
        </w:rPr>
        <w:t xml:space="preserve"> </w:t>
      </w:r>
      <w:proofErr w:type="spellStart"/>
      <w:r w:rsidRPr="006D41E8">
        <w:rPr>
          <w:rStyle w:val="markedcontent"/>
          <w:rFonts w:ascii="Times New Roman" w:hAnsi="Times New Roman" w:cs="Times New Roman"/>
          <w:sz w:val="28"/>
          <w:szCs w:val="28"/>
        </w:rPr>
        <w:t>Kawsay</w:t>
      </w:r>
      <w:proofErr w:type="spellEnd"/>
      <w:r w:rsidRPr="006D41E8">
        <w:rPr>
          <w:rStyle w:val="markedcontent"/>
          <w:rFonts w:ascii="Times New Roman" w:hAnsi="Times New Roman" w:cs="Times New Roman"/>
          <w:sz w:val="28"/>
          <w:szCs w:val="28"/>
        </w:rPr>
        <w:t xml:space="preserve">, or good living—a concept rooted in indigenous philosophy—is enshrined within Ecuador's constitution. It defines </w:t>
      </w:r>
      <w:r w:rsidR="00E407D0">
        <w:rPr>
          <w:rStyle w:val="markedcontent"/>
          <w:rFonts w:ascii="Times New Roman" w:hAnsi="Times New Roman" w:cs="Times New Roman"/>
          <w:sz w:val="28"/>
          <w:szCs w:val="28"/>
        </w:rPr>
        <w:t>critical</w:t>
      </w:r>
      <w:r w:rsidRPr="006D41E8">
        <w:rPr>
          <w:rStyle w:val="markedcontent"/>
          <w:rFonts w:ascii="Times New Roman" w:hAnsi="Times New Roman" w:cs="Times New Roman"/>
          <w:sz w:val="28"/>
          <w:szCs w:val="28"/>
        </w:rPr>
        <w:t xml:space="preserve"> areas such as water and food</w:t>
      </w:r>
      <w:r w:rsidR="00FF3341">
        <w:rPr>
          <w:rStyle w:val="markedcontent"/>
          <w:rFonts w:ascii="Times New Roman" w:hAnsi="Times New Roman" w:cs="Times New Roman"/>
          <w:sz w:val="28"/>
          <w:szCs w:val="28"/>
        </w:rPr>
        <w:t>, culture and science, education, habitat and housing, health and work, the rights of communities, peoples, and nationalities, the rights of nature, the economy,</w:t>
      </w:r>
      <w:r w:rsidRPr="006D41E8">
        <w:rPr>
          <w:rStyle w:val="markedcontent"/>
          <w:rFonts w:ascii="Times New Roman" w:hAnsi="Times New Roman" w:cs="Times New Roman"/>
          <w:sz w:val="28"/>
          <w:szCs w:val="28"/>
        </w:rPr>
        <w:t xml:space="preserve"> and social participation and control. Moreover, according to indigenous cosmology, Pachamama is regarded as a living being, and the Constitution of Ecuador duly recognizes Pachamama as a subject of rights. </w:t>
      </w:r>
      <w:r w:rsidRPr="006D41E8">
        <w:rPr>
          <w:rStyle w:val="markedcontent"/>
          <w:rFonts w:ascii="Times New Roman" w:hAnsi="Times New Roman" w:cs="Times New Roman"/>
          <w:sz w:val="28"/>
          <w:szCs w:val="28"/>
        </w:rPr>
        <w:lastRenderedPageBreak/>
        <w:t>Additionally, the constitution acknowledges and safeguards the knowledge of Indigenous Peoples alongside other forms of knowledge.</w:t>
      </w:r>
    </w:p>
    <w:p w14:paraId="66DDB9FE" w14:textId="77777777" w:rsidR="006D41E8" w:rsidRDefault="006D41E8" w:rsidP="006D41E8">
      <w:pPr>
        <w:spacing w:before="100" w:beforeAutospacing="1" w:after="100" w:afterAutospacing="1" w:line="360" w:lineRule="auto"/>
        <w:jc w:val="both"/>
        <w:rPr>
          <w:rStyle w:val="markedcontent"/>
          <w:rFonts w:ascii="Times New Roman" w:hAnsi="Times New Roman" w:cs="Times New Roman"/>
          <w:sz w:val="28"/>
          <w:szCs w:val="28"/>
        </w:rPr>
      </w:pPr>
      <w:r w:rsidRPr="006D41E8">
        <w:rPr>
          <w:rStyle w:val="markedcontent"/>
          <w:rFonts w:ascii="Times New Roman" w:hAnsi="Times New Roman" w:cs="Times New Roman"/>
          <w:sz w:val="28"/>
          <w:szCs w:val="28"/>
        </w:rPr>
        <w:t>Bolivia serves as another exemplary case, with its constitution recognizing intercultural and multilingual education, along with imposing a positive obligation for universities to promote indigenous languages. In contrast, some constitutions, such as those of Venezuela, Colombia, and Brazil, merely acknowledge the right to bilingualism.</w:t>
      </w:r>
      <w:r>
        <w:rPr>
          <w:rStyle w:val="markedcontent"/>
          <w:rFonts w:ascii="Times New Roman" w:hAnsi="Times New Roman" w:cs="Times New Roman"/>
          <w:sz w:val="28"/>
          <w:szCs w:val="28"/>
        </w:rPr>
        <w:t xml:space="preserve"> </w:t>
      </w:r>
    </w:p>
    <w:p w14:paraId="415E2FD3" w14:textId="03582059" w:rsidR="0071530F" w:rsidRPr="00B375D9" w:rsidRDefault="00E25FE8" w:rsidP="006D41E8">
      <w:pPr>
        <w:spacing w:before="100" w:beforeAutospacing="1" w:after="100" w:afterAutospacing="1" w:line="360" w:lineRule="auto"/>
        <w:jc w:val="both"/>
        <w:rPr>
          <w:rFonts w:ascii="Times New Roman" w:hAnsi="Times New Roman" w:cs="Times New Roman"/>
          <w:sz w:val="28"/>
          <w:szCs w:val="28"/>
        </w:rPr>
      </w:pPr>
      <w:r w:rsidRPr="00B375D9">
        <w:rPr>
          <w:rFonts w:ascii="Times New Roman" w:hAnsi="Times New Roman" w:cs="Times New Roman"/>
          <w:sz w:val="28"/>
          <w:szCs w:val="28"/>
        </w:rPr>
        <w:t>It is also important to mention that some constitutions protect the</w:t>
      </w:r>
      <w:r w:rsidR="004D5323" w:rsidRPr="00B375D9">
        <w:rPr>
          <w:rFonts w:ascii="Times New Roman" w:hAnsi="Times New Roman" w:cs="Times New Roman"/>
          <w:sz w:val="28"/>
          <w:szCs w:val="28"/>
        </w:rPr>
        <w:t xml:space="preserve"> intellectual </w:t>
      </w:r>
      <w:r w:rsidRPr="00B375D9">
        <w:rPr>
          <w:rFonts w:ascii="Times New Roman" w:hAnsi="Times New Roman" w:cs="Times New Roman"/>
          <w:sz w:val="28"/>
          <w:szCs w:val="28"/>
        </w:rPr>
        <w:t xml:space="preserve">collective property rights of Indigenous Peoples, </w:t>
      </w:r>
      <w:r w:rsidR="004D5323" w:rsidRPr="00B375D9">
        <w:rPr>
          <w:rFonts w:ascii="Times New Roman" w:hAnsi="Times New Roman" w:cs="Times New Roman"/>
          <w:sz w:val="28"/>
          <w:szCs w:val="28"/>
        </w:rPr>
        <w:t>such as those of Bolivia, Ecuador, Venezuela,</w:t>
      </w:r>
      <w:r w:rsidRPr="00B375D9">
        <w:rPr>
          <w:rFonts w:ascii="Times New Roman" w:hAnsi="Times New Roman" w:cs="Times New Roman"/>
          <w:sz w:val="28"/>
          <w:szCs w:val="28"/>
        </w:rPr>
        <w:t xml:space="preserve"> and the Philippines.  </w:t>
      </w:r>
    </w:p>
    <w:p w14:paraId="7DFFD1FF" w14:textId="5C951FDA" w:rsidR="0071530F" w:rsidRPr="00B375D9" w:rsidRDefault="00000000" w:rsidP="00547233">
      <w:pPr>
        <w:spacing w:line="360" w:lineRule="auto"/>
        <w:jc w:val="both"/>
        <w:rPr>
          <w:rFonts w:ascii="Times New Roman" w:hAnsi="Times New Roman" w:cs="Times New Roman"/>
          <w:sz w:val="28"/>
          <w:szCs w:val="28"/>
        </w:rPr>
      </w:pPr>
      <w:r w:rsidRPr="00B375D9">
        <w:rPr>
          <w:rFonts w:ascii="Times New Roman" w:hAnsi="Times New Roman" w:cs="Times New Roman"/>
          <w:sz w:val="28"/>
          <w:szCs w:val="28"/>
        </w:rPr>
        <w:t xml:space="preserve">Let me </w:t>
      </w:r>
      <w:r w:rsidR="004D5323" w:rsidRPr="00B375D9">
        <w:rPr>
          <w:rFonts w:ascii="Times New Roman" w:hAnsi="Times New Roman" w:cs="Times New Roman"/>
          <w:sz w:val="28"/>
          <w:szCs w:val="28"/>
        </w:rPr>
        <w:t xml:space="preserve">conclude </w:t>
      </w:r>
      <w:r w:rsidRPr="00B375D9">
        <w:rPr>
          <w:rFonts w:ascii="Times New Roman" w:hAnsi="Times New Roman" w:cs="Times New Roman"/>
          <w:sz w:val="28"/>
          <w:szCs w:val="28"/>
        </w:rPr>
        <w:t>with some good examples of Indigenous Peoples implementing the UN Declaration on their initiative.</w:t>
      </w:r>
    </w:p>
    <w:p w14:paraId="4AC712E7" w14:textId="703E91C8" w:rsidR="004D5323" w:rsidRDefault="004D5323" w:rsidP="00547233">
      <w:pPr>
        <w:spacing w:line="360" w:lineRule="auto"/>
        <w:jc w:val="both"/>
        <w:rPr>
          <w:rFonts w:ascii="Times New Roman" w:hAnsi="Times New Roman" w:cs="Times New Roman"/>
          <w:sz w:val="28"/>
          <w:szCs w:val="28"/>
        </w:rPr>
      </w:pPr>
      <w:r w:rsidRPr="00B375D9">
        <w:rPr>
          <w:rFonts w:ascii="Times New Roman" w:hAnsi="Times New Roman" w:cs="Times New Roman"/>
          <w:sz w:val="28"/>
          <w:szCs w:val="28"/>
        </w:rPr>
        <w:t xml:space="preserve">Let me say that the implementation of the UNDRIP required that Indigenous Peoples </w:t>
      </w:r>
      <w:r w:rsidR="00697D09" w:rsidRPr="00B375D9">
        <w:rPr>
          <w:rFonts w:ascii="Times New Roman" w:hAnsi="Times New Roman" w:cs="Times New Roman"/>
          <w:sz w:val="28"/>
          <w:szCs w:val="28"/>
        </w:rPr>
        <w:t xml:space="preserve">go through a process </w:t>
      </w:r>
      <w:r w:rsidR="006D41E8">
        <w:rPr>
          <w:rFonts w:ascii="Times New Roman" w:hAnsi="Times New Roman" w:cs="Times New Roman"/>
          <w:sz w:val="28"/>
          <w:szCs w:val="28"/>
        </w:rPr>
        <w:t xml:space="preserve">of Nation-building to </w:t>
      </w:r>
      <w:r w:rsidR="00697D09" w:rsidRPr="00B375D9">
        <w:rPr>
          <w:rFonts w:ascii="Times New Roman" w:hAnsi="Times New Roman" w:cs="Times New Roman"/>
          <w:sz w:val="28"/>
          <w:szCs w:val="28"/>
        </w:rPr>
        <w:t>strengthen their institutions or, in some cases, rebuild them if they were lost (e.g., of</w:t>
      </w:r>
      <w:r w:rsidRPr="00B375D9">
        <w:rPr>
          <w:rFonts w:ascii="Times New Roman" w:hAnsi="Times New Roman" w:cs="Times New Roman"/>
          <w:sz w:val="28"/>
          <w:szCs w:val="28"/>
        </w:rPr>
        <w:t xml:space="preserve"> Pascua Yaqui). </w:t>
      </w:r>
    </w:p>
    <w:p w14:paraId="25A336B9" w14:textId="79F2A063" w:rsidR="00916E68" w:rsidRPr="006E637B" w:rsidRDefault="00916E68" w:rsidP="00916E68">
      <w:pPr>
        <w:shd w:val="clear" w:color="auto" w:fill="FFFFFF"/>
        <w:spacing w:after="0" w:line="360" w:lineRule="auto"/>
        <w:jc w:val="both"/>
        <w:textAlignment w:val="baseline"/>
        <w:rPr>
          <w:rStyle w:val="markedcontent"/>
          <w:rFonts w:ascii="Times New Roman" w:hAnsi="Times New Roman" w:cs="Times New Roman"/>
          <w:sz w:val="28"/>
          <w:szCs w:val="28"/>
        </w:rPr>
      </w:pPr>
      <w:r w:rsidRPr="006E637B">
        <w:rPr>
          <w:rFonts w:ascii="Times New Roman" w:hAnsi="Times New Roman" w:cs="Times New Roman"/>
          <w:sz w:val="28"/>
          <w:szCs w:val="28"/>
        </w:rPr>
        <w:t xml:space="preserve">In this light, it's imperative to engage in dialogue and draw insights from the experiences of U.S. tribal nations that have devoted considerable effort to fortifying their self-governance and advocating for constitutional reforms. Tribes such as the Navajo and the Pasqua Yaqui stand as exemplars, undertaking extensive and fruitful </w:t>
      </w:r>
      <w:r w:rsidR="00FF3341">
        <w:rPr>
          <w:rFonts w:ascii="Times New Roman" w:hAnsi="Times New Roman" w:cs="Times New Roman"/>
          <w:sz w:val="28"/>
          <w:szCs w:val="28"/>
        </w:rPr>
        <w:t>attempts</w:t>
      </w:r>
      <w:r>
        <w:rPr>
          <w:rFonts w:ascii="Times New Roman" w:hAnsi="Times New Roman" w:cs="Times New Roman"/>
          <w:sz w:val="28"/>
          <w:szCs w:val="28"/>
        </w:rPr>
        <w:t xml:space="preserve"> </w:t>
      </w:r>
      <w:r w:rsidRPr="006E637B">
        <w:rPr>
          <w:rFonts w:ascii="Times New Roman" w:hAnsi="Times New Roman" w:cs="Times New Roman"/>
          <w:sz w:val="28"/>
          <w:szCs w:val="28"/>
        </w:rPr>
        <w:t>to revitalize their institutions, which endured significant challenges during the era of colonization</w:t>
      </w:r>
      <w:r w:rsidRPr="006E637B">
        <w:rPr>
          <w:rStyle w:val="markedcontent"/>
          <w:rFonts w:ascii="Times New Roman" w:hAnsi="Times New Roman" w:cs="Times New Roman"/>
          <w:sz w:val="28"/>
          <w:szCs w:val="28"/>
        </w:rPr>
        <w:t>.</w:t>
      </w:r>
    </w:p>
    <w:p w14:paraId="01772390" w14:textId="77777777" w:rsidR="00916E68" w:rsidRPr="006E637B" w:rsidRDefault="00916E68" w:rsidP="00916E68">
      <w:pPr>
        <w:shd w:val="clear" w:color="auto" w:fill="FFFFFF"/>
        <w:spacing w:after="0" w:line="360" w:lineRule="auto"/>
        <w:jc w:val="both"/>
        <w:textAlignment w:val="baseline"/>
        <w:rPr>
          <w:rStyle w:val="markedcontent"/>
          <w:rFonts w:ascii="Times New Roman" w:hAnsi="Times New Roman" w:cs="Times New Roman"/>
          <w:sz w:val="28"/>
          <w:szCs w:val="28"/>
        </w:rPr>
      </w:pPr>
      <w:r w:rsidRPr="006E637B">
        <w:rPr>
          <w:rStyle w:val="markedcontent"/>
          <w:rFonts w:ascii="Times New Roman" w:hAnsi="Times New Roman" w:cs="Times New Roman"/>
          <w:sz w:val="28"/>
          <w:szCs w:val="28"/>
        </w:rPr>
        <w:t xml:space="preserve">  </w:t>
      </w:r>
    </w:p>
    <w:p w14:paraId="529C024F" w14:textId="77777777" w:rsidR="00916E68" w:rsidRPr="006E637B" w:rsidRDefault="00916E68" w:rsidP="00916E68">
      <w:pPr>
        <w:spacing w:line="360" w:lineRule="auto"/>
        <w:jc w:val="both"/>
        <w:rPr>
          <w:rFonts w:ascii="Times New Roman" w:hAnsi="Times New Roman" w:cs="Times New Roman"/>
          <w:sz w:val="28"/>
          <w:szCs w:val="28"/>
        </w:rPr>
      </w:pPr>
      <w:r w:rsidRPr="006E637B">
        <w:rPr>
          <w:rFonts w:ascii="Times New Roman" w:eastAsia="Times New Roman" w:hAnsi="Times New Roman" w:cs="Times New Roman"/>
          <w:color w:val="000000"/>
          <w:kern w:val="0"/>
          <w:sz w:val="28"/>
          <w:szCs w:val="28"/>
          <w:lang w:eastAsia="en-GB"/>
          <w14:ligatures w14:val="none"/>
        </w:rPr>
        <w:t>For instance, the Navajo tribe has the Navajo Nation Council, which has the authority to pass laws governing the Navajo Nation.</w:t>
      </w:r>
      <w:r w:rsidRPr="006E637B">
        <w:rPr>
          <w:rFonts w:ascii="Times New Roman" w:hAnsi="Times New Roman" w:cs="Times New Roman"/>
          <w:sz w:val="28"/>
          <w:szCs w:val="28"/>
        </w:rPr>
        <w:t xml:space="preserve"> The Legislative Branch contains </w:t>
      </w:r>
      <w:r w:rsidRPr="006E637B">
        <w:rPr>
          <w:rFonts w:ascii="Times New Roman" w:hAnsi="Times New Roman" w:cs="Times New Roman"/>
          <w:sz w:val="28"/>
          <w:szCs w:val="28"/>
        </w:rPr>
        <w:lastRenderedPageBreak/>
        <w:t>various offices and boards, which are administered by the Speaker of the Navajo Nation Council.</w:t>
      </w:r>
    </w:p>
    <w:p w14:paraId="461176FA" w14:textId="77777777" w:rsidR="00916E68" w:rsidRPr="006E637B" w:rsidRDefault="00916E68" w:rsidP="00916E68">
      <w:pPr>
        <w:spacing w:line="360" w:lineRule="auto"/>
        <w:jc w:val="both"/>
        <w:rPr>
          <w:rFonts w:ascii="Times New Roman" w:eastAsia="Times New Roman" w:hAnsi="Times New Roman" w:cs="Times New Roman"/>
          <w:color w:val="000000"/>
          <w:kern w:val="0"/>
          <w:sz w:val="28"/>
          <w:szCs w:val="28"/>
          <w:lang w:eastAsia="en-GB"/>
          <w14:ligatures w14:val="none"/>
        </w:rPr>
      </w:pPr>
      <w:r w:rsidRPr="006E637B">
        <w:rPr>
          <w:rFonts w:ascii="Times New Roman" w:hAnsi="Times New Roman" w:cs="Times New Roman"/>
          <w:sz w:val="28"/>
          <w:szCs w:val="28"/>
        </w:rPr>
        <w:t xml:space="preserve">Many tribes have departments dedicated to implementing specific policies, like the health and education departments.  </w:t>
      </w:r>
      <w:r w:rsidRPr="006E637B">
        <w:rPr>
          <w:rFonts w:ascii="Times New Roman" w:eastAsia="Times New Roman" w:hAnsi="Times New Roman" w:cs="Times New Roman"/>
          <w:color w:val="000000"/>
          <w:kern w:val="0"/>
          <w:sz w:val="28"/>
          <w:szCs w:val="28"/>
          <w:lang w:eastAsia="en-GB"/>
          <w14:ligatures w14:val="none"/>
        </w:rPr>
        <w:t xml:space="preserve"> </w:t>
      </w:r>
    </w:p>
    <w:p w14:paraId="270E37CD" w14:textId="77777777" w:rsidR="00916E68" w:rsidRPr="006E637B" w:rsidRDefault="00916E68" w:rsidP="00916E68">
      <w:pPr>
        <w:spacing w:line="360" w:lineRule="auto"/>
        <w:jc w:val="both"/>
        <w:rPr>
          <w:rFonts w:ascii="Times New Roman" w:eastAsia="Times New Roman" w:hAnsi="Times New Roman" w:cs="Times New Roman"/>
          <w:color w:val="000000"/>
          <w:kern w:val="0"/>
          <w:sz w:val="28"/>
          <w:szCs w:val="28"/>
          <w:lang w:eastAsia="en-GB"/>
          <w14:ligatures w14:val="none"/>
        </w:rPr>
      </w:pPr>
      <w:r w:rsidRPr="006E637B">
        <w:rPr>
          <w:rFonts w:ascii="Times New Roman" w:eastAsia="Times New Roman" w:hAnsi="Times New Roman" w:cs="Times New Roman"/>
          <w:color w:val="000000"/>
          <w:kern w:val="0"/>
          <w:sz w:val="28"/>
          <w:szCs w:val="28"/>
          <w:lang w:eastAsia="en-GB"/>
          <w14:ligatures w14:val="none"/>
        </w:rPr>
        <w:t xml:space="preserve">They also have a system of courts that makes decisions based on their legal system, and in some cases, they have their own prison system. Particularly relevant is the experience of Navajo people </w:t>
      </w:r>
      <w:r>
        <w:rPr>
          <w:rFonts w:ascii="Times New Roman" w:eastAsia="Times New Roman" w:hAnsi="Times New Roman" w:cs="Times New Roman"/>
          <w:color w:val="000000"/>
          <w:kern w:val="0"/>
          <w:sz w:val="28"/>
          <w:szCs w:val="28"/>
          <w:lang w:eastAsia="en-GB"/>
          <w14:ligatures w14:val="none"/>
        </w:rPr>
        <w:t>who</w:t>
      </w:r>
      <w:r w:rsidRPr="006E637B">
        <w:rPr>
          <w:rFonts w:ascii="Times New Roman" w:eastAsia="Times New Roman" w:hAnsi="Times New Roman" w:cs="Times New Roman"/>
          <w:color w:val="000000"/>
          <w:kern w:val="0"/>
          <w:sz w:val="28"/>
          <w:szCs w:val="28"/>
          <w:lang w:eastAsia="en-GB"/>
          <w14:ligatures w14:val="none"/>
        </w:rPr>
        <w:t xml:space="preserve"> have “recovered” the Navajo legal system. </w:t>
      </w:r>
    </w:p>
    <w:p w14:paraId="677F8B49" w14:textId="29924D4F" w:rsidR="00916E68" w:rsidRPr="006E637B" w:rsidRDefault="00916E68" w:rsidP="00916E68">
      <w:pPr>
        <w:spacing w:before="100" w:beforeAutospacing="1" w:after="100" w:afterAutospacing="1" w:line="360" w:lineRule="auto"/>
        <w:jc w:val="both"/>
        <w:rPr>
          <w:rStyle w:val="lead"/>
          <w:rFonts w:ascii="Times New Roman" w:hAnsi="Times New Roman" w:cs="Times New Roman"/>
          <w:sz w:val="28"/>
          <w:szCs w:val="28"/>
        </w:rPr>
      </w:pPr>
      <w:r w:rsidRPr="006E637B">
        <w:rPr>
          <w:rFonts w:ascii="Times New Roman" w:eastAsia="Times New Roman" w:hAnsi="Times New Roman" w:cs="Times New Roman"/>
          <w:color w:val="000000"/>
          <w:kern w:val="0"/>
          <w:sz w:val="28"/>
          <w:szCs w:val="28"/>
          <w:lang w:eastAsia="en-GB"/>
          <w14:ligatures w14:val="none"/>
        </w:rPr>
        <w:t xml:space="preserve">Some </w:t>
      </w:r>
      <w:r w:rsidR="00E407D0">
        <w:rPr>
          <w:rFonts w:ascii="Times New Roman" w:eastAsia="Times New Roman" w:hAnsi="Times New Roman" w:cs="Times New Roman"/>
          <w:color w:val="000000"/>
          <w:kern w:val="0"/>
          <w:sz w:val="28"/>
          <w:szCs w:val="28"/>
          <w:lang w:eastAsia="en-GB"/>
          <w14:ligatures w14:val="none"/>
        </w:rPr>
        <w:t>U.S. tribes have adopted their own constitutions by creating</w:t>
      </w:r>
      <w:r w:rsidRPr="006E637B">
        <w:rPr>
          <w:rFonts w:ascii="Times New Roman" w:eastAsia="Times New Roman" w:hAnsi="Times New Roman" w:cs="Times New Roman"/>
          <w:color w:val="000000"/>
          <w:kern w:val="0"/>
          <w:sz w:val="28"/>
          <w:szCs w:val="28"/>
          <w:lang w:eastAsia="en-GB"/>
          <w14:ligatures w14:val="none"/>
        </w:rPr>
        <w:t xml:space="preserve"> </w:t>
      </w:r>
      <w:r w:rsidRPr="006E637B">
        <w:rPr>
          <w:rStyle w:val="lead"/>
          <w:rFonts w:ascii="Times New Roman" w:hAnsi="Times New Roman" w:cs="Times New Roman"/>
          <w:sz w:val="28"/>
          <w:szCs w:val="28"/>
        </w:rPr>
        <w:t xml:space="preserve">a constitutional change committee or commission. </w:t>
      </w:r>
    </w:p>
    <w:p w14:paraId="230F6B3A" w14:textId="77777777" w:rsidR="00916E68" w:rsidRPr="006E637B" w:rsidRDefault="00916E68" w:rsidP="00916E68">
      <w:pPr>
        <w:spacing w:line="360" w:lineRule="auto"/>
        <w:jc w:val="both"/>
        <w:rPr>
          <w:rFonts w:ascii="Times New Roman" w:hAnsi="Times New Roman" w:cs="Times New Roman"/>
          <w:sz w:val="28"/>
          <w:szCs w:val="28"/>
        </w:rPr>
      </w:pPr>
      <w:r w:rsidRPr="006E637B">
        <w:rPr>
          <w:rFonts w:ascii="Times New Roman" w:hAnsi="Times New Roman" w:cs="Times New Roman"/>
          <w:sz w:val="28"/>
          <w:szCs w:val="28"/>
        </w:rPr>
        <w:t xml:space="preserve">For instance, the Yurok tribe created a constitution committee to </w:t>
      </w:r>
      <w:r>
        <w:rPr>
          <w:rFonts w:ascii="Times New Roman" w:hAnsi="Times New Roman" w:cs="Times New Roman"/>
          <w:sz w:val="28"/>
          <w:szCs w:val="28"/>
        </w:rPr>
        <w:t>get input from tribe members and guarantee the representation</w:t>
      </w:r>
      <w:r w:rsidRPr="006E637B">
        <w:rPr>
          <w:rFonts w:ascii="Times New Roman" w:hAnsi="Times New Roman" w:cs="Times New Roman"/>
          <w:sz w:val="28"/>
          <w:szCs w:val="28"/>
        </w:rPr>
        <w:t xml:space="preserve"> of their ancestral authorities.   The resulting Yurok Tribe Constitution regulates the tribe's institutions,</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membership, </w:t>
      </w:r>
      <w:r w:rsidRPr="006E637B">
        <w:rPr>
          <w:rFonts w:ascii="Times New Roman" w:hAnsi="Times New Roman" w:cs="Times New Roman"/>
          <w:sz w:val="28"/>
          <w:szCs w:val="28"/>
        </w:rPr>
        <w:t xml:space="preserve"> legal</w:t>
      </w:r>
      <w:proofErr w:type="gramEnd"/>
      <w:r w:rsidRPr="006E637B">
        <w:rPr>
          <w:rFonts w:ascii="Times New Roman" w:hAnsi="Times New Roman" w:cs="Times New Roman"/>
          <w:sz w:val="28"/>
          <w:szCs w:val="28"/>
        </w:rPr>
        <w:t xml:space="preserve"> system, and bill of rights.</w:t>
      </w:r>
    </w:p>
    <w:p w14:paraId="415B380B" w14:textId="054C5198" w:rsidR="00916E68" w:rsidRDefault="00916E68" w:rsidP="00916E68">
      <w:pPr>
        <w:spacing w:before="100" w:beforeAutospacing="1" w:after="100" w:afterAutospacing="1" w:line="360" w:lineRule="auto"/>
        <w:jc w:val="both"/>
        <w:rPr>
          <w:rFonts w:ascii="Times New Roman" w:hAnsi="Times New Roman" w:cs="Times New Roman"/>
          <w:sz w:val="28"/>
          <w:szCs w:val="28"/>
        </w:rPr>
      </w:pPr>
      <w:r w:rsidRPr="006E637B">
        <w:rPr>
          <w:rFonts w:ascii="Times New Roman" w:hAnsi="Times New Roman" w:cs="Times New Roman"/>
          <w:sz w:val="28"/>
          <w:szCs w:val="28"/>
        </w:rPr>
        <w:t xml:space="preserve">Furthermore, the Gila River </w:t>
      </w:r>
      <w:r>
        <w:rPr>
          <w:rFonts w:ascii="Times New Roman" w:hAnsi="Times New Roman" w:cs="Times New Roman"/>
          <w:sz w:val="28"/>
          <w:szCs w:val="28"/>
        </w:rPr>
        <w:t xml:space="preserve">Indian </w:t>
      </w:r>
      <w:r w:rsidRPr="006E637B">
        <w:rPr>
          <w:rFonts w:ascii="Times New Roman" w:hAnsi="Times New Roman" w:cs="Times New Roman"/>
          <w:sz w:val="28"/>
          <w:szCs w:val="28"/>
        </w:rPr>
        <w:t xml:space="preserve">Tribe has embarked on a significant initiative to fortify its institutions and territorial rights.  Notably, the tribe has enacted legislation endorsing the UN Declaration on the Rights of Indigenous Peoples, affirming its commitment to upholding indigenous rights </w:t>
      </w:r>
      <w:r w:rsidR="00D56559">
        <w:rPr>
          <w:rFonts w:ascii="Times New Roman" w:hAnsi="Times New Roman" w:cs="Times New Roman"/>
          <w:sz w:val="28"/>
          <w:szCs w:val="28"/>
        </w:rPr>
        <w:t>internationally</w:t>
      </w:r>
      <w:r w:rsidRPr="006E637B">
        <w:rPr>
          <w:rFonts w:ascii="Times New Roman" w:hAnsi="Times New Roman" w:cs="Times New Roman"/>
          <w:sz w:val="28"/>
          <w:szCs w:val="28"/>
        </w:rPr>
        <w:t>.</w:t>
      </w:r>
    </w:p>
    <w:p w14:paraId="6381E732" w14:textId="77777777" w:rsidR="00916E68" w:rsidRDefault="00916E68" w:rsidP="00916E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Other </w:t>
      </w:r>
      <w:r w:rsidRPr="00DD5112">
        <w:rPr>
          <w:rFonts w:ascii="Times New Roman" w:hAnsi="Times New Roman" w:cs="Times New Roman"/>
          <w:sz w:val="28"/>
          <w:szCs w:val="28"/>
        </w:rPr>
        <w:t>tribes have taken steps to implement the Declaration</w:t>
      </w:r>
      <w:r w:rsidRPr="006E637B">
        <w:rPr>
          <w:rFonts w:ascii="Times New Roman" w:hAnsi="Times New Roman" w:cs="Times New Roman"/>
          <w:sz w:val="28"/>
          <w:szCs w:val="28"/>
        </w:rPr>
        <w:t xml:space="preserve"> on the Rights of Indigenous Peoples</w:t>
      </w:r>
      <w:r w:rsidRPr="00DD5112">
        <w:rPr>
          <w:rFonts w:ascii="Times New Roman" w:hAnsi="Times New Roman" w:cs="Times New Roman"/>
          <w:sz w:val="28"/>
          <w:szCs w:val="28"/>
        </w:rPr>
        <w:t>, such as the Muscogee (Creek) Nation, which translated substantial parts of the UN Declaration into the Muscogee language</w:t>
      </w:r>
      <w:r>
        <w:rPr>
          <w:rFonts w:ascii="Times New Roman" w:hAnsi="Times New Roman" w:cs="Times New Roman"/>
          <w:sz w:val="28"/>
          <w:szCs w:val="28"/>
        </w:rPr>
        <w:t xml:space="preserve"> and </w:t>
      </w:r>
      <w:r w:rsidRPr="00DD5112">
        <w:rPr>
          <w:rFonts w:ascii="Times New Roman" w:hAnsi="Times New Roman" w:cs="Times New Roman"/>
          <w:sz w:val="28"/>
          <w:szCs w:val="28"/>
        </w:rPr>
        <w:t xml:space="preserve">the Principal Chief and Chairman of the </w:t>
      </w:r>
      <w:r w:rsidRPr="00DD5112">
        <w:rPr>
          <w:rFonts w:ascii="Times New Roman" w:hAnsi="Times New Roman" w:cs="Times New Roman"/>
          <w:sz w:val="28"/>
          <w:szCs w:val="28"/>
        </w:rPr>
        <w:br/>
      </w:r>
      <w:proofErr w:type="gramStart"/>
      <w:r w:rsidRPr="00DD5112">
        <w:rPr>
          <w:rFonts w:ascii="Times New Roman" w:hAnsi="Times New Roman" w:cs="Times New Roman"/>
          <w:sz w:val="28"/>
          <w:szCs w:val="28"/>
        </w:rPr>
        <w:t>Muscogee  Nation</w:t>
      </w:r>
      <w:proofErr w:type="gramEnd"/>
      <w:r w:rsidRPr="00DD5112">
        <w:rPr>
          <w:rFonts w:ascii="Times New Roman" w:hAnsi="Times New Roman" w:cs="Times New Roman"/>
          <w:sz w:val="28"/>
          <w:szCs w:val="28"/>
        </w:rPr>
        <w:t xml:space="preserve"> National Council </w:t>
      </w:r>
      <w:r w:rsidRPr="00DD5112">
        <w:rPr>
          <w:rFonts w:ascii="Times New Roman" w:hAnsi="Times New Roman" w:cs="Times New Roman"/>
          <w:sz w:val="28"/>
          <w:szCs w:val="28"/>
        </w:rPr>
        <w:br/>
        <w:t xml:space="preserve">signed their own Declaration on the Rights of Indigenous Peoples in 2016. </w:t>
      </w:r>
    </w:p>
    <w:p w14:paraId="098F43E8" w14:textId="77777777" w:rsidR="00916E68" w:rsidRDefault="00916E68" w:rsidP="00916E6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We can have other experiences on other continents. For instance, the Indigenous Peoples of North Siberia and the Far East in the Russian Federation adopted their own strategic program, entitled "Indigenous 2021: Land, Traditions and Future."</w:t>
      </w:r>
      <w:r w:rsidRPr="00DD5112">
        <w:rPr>
          <w:rFonts w:ascii="Times New Roman" w:hAnsi="Times New Roman" w:cs="Times New Roman"/>
          <w:sz w:val="28"/>
          <w:szCs w:val="28"/>
        </w:rPr>
        <w:t xml:space="preserve"> In addition, at its seventh meeting, the Congress of the Finno-Ugric Peoples adopted a resolution on sustainable development. Both documents echo many articles of the UN Declaration. </w:t>
      </w:r>
    </w:p>
    <w:p w14:paraId="48C666E6" w14:textId="77777777" w:rsidR="00916E68" w:rsidRPr="006D41E8" w:rsidRDefault="00916E68" w:rsidP="00916E68">
      <w:pPr>
        <w:spacing w:line="360" w:lineRule="auto"/>
        <w:jc w:val="both"/>
        <w:rPr>
          <w:rFonts w:ascii="Times New Roman" w:eastAsia="Times New Roman" w:hAnsi="Times New Roman" w:cs="Times New Roman"/>
          <w:kern w:val="0"/>
          <w:sz w:val="28"/>
          <w:szCs w:val="28"/>
          <w14:ligatures w14:val="none"/>
        </w:rPr>
      </w:pPr>
      <w:r w:rsidRPr="006D41E8">
        <w:rPr>
          <w:rFonts w:ascii="Times New Roman" w:hAnsi="Times New Roman" w:cs="Times New Roman"/>
          <w:sz w:val="28"/>
          <w:szCs w:val="28"/>
        </w:rPr>
        <w:t xml:space="preserve">The </w:t>
      </w:r>
      <w:proofErr w:type="spellStart"/>
      <w:r w:rsidRPr="006D41E8">
        <w:rPr>
          <w:rFonts w:ascii="Times New Roman" w:hAnsi="Times New Roman" w:cs="Times New Roman"/>
          <w:sz w:val="28"/>
          <w:szCs w:val="28"/>
        </w:rPr>
        <w:t>Wampís</w:t>
      </w:r>
      <w:proofErr w:type="spellEnd"/>
      <w:r w:rsidRPr="006D41E8">
        <w:rPr>
          <w:rFonts w:ascii="Times New Roman" w:hAnsi="Times New Roman" w:cs="Times New Roman"/>
          <w:sz w:val="28"/>
          <w:szCs w:val="28"/>
        </w:rPr>
        <w:t xml:space="preserve"> Nation, situated in the Amazonian region of Peru, has taken a significant step by proclaiming itself a nation and enacting its Statute of the Autonomous Territorial Government. This initiative reflects years of concerted efforts by the </w:t>
      </w:r>
      <w:proofErr w:type="spellStart"/>
      <w:r w:rsidRPr="006D41E8">
        <w:rPr>
          <w:rFonts w:ascii="Times New Roman" w:hAnsi="Times New Roman" w:cs="Times New Roman"/>
          <w:sz w:val="28"/>
          <w:szCs w:val="28"/>
        </w:rPr>
        <w:t>Wampís</w:t>
      </w:r>
      <w:proofErr w:type="spellEnd"/>
      <w:r w:rsidRPr="006D41E8">
        <w:rPr>
          <w:rFonts w:ascii="Times New Roman" w:hAnsi="Times New Roman" w:cs="Times New Roman"/>
          <w:sz w:val="28"/>
          <w:szCs w:val="28"/>
        </w:rPr>
        <w:t xml:space="preserve"> Nation to consolidate their ancestral territory and assert their autonomy. These efforts were prompted by the limitations of national legislation, which primarily focused on individualized titling under the framework of native communities. Additionally, the proclamation of autonomy serves as a response to state policies that prioritize natural resource exploitation in the Amazon region, which have adversely impacted the territorial and cultural integrity of Indigenous Peoples, among other concerns.</w:t>
      </w:r>
    </w:p>
    <w:p w14:paraId="17473211" w14:textId="3221C7FD" w:rsidR="0071530F" w:rsidRPr="00B375D9" w:rsidRDefault="00000000">
      <w:pPr>
        <w:spacing w:before="100" w:beforeAutospacing="1" w:after="100" w:afterAutospacing="1" w:line="360" w:lineRule="auto"/>
        <w:jc w:val="both"/>
        <w:textAlignment w:val="baseline"/>
        <w:rPr>
          <w:rStyle w:val="eop"/>
          <w:rFonts w:ascii="Times New Roman" w:hAnsi="Times New Roman" w:cs="Times New Roman"/>
          <w:sz w:val="28"/>
          <w:szCs w:val="28"/>
        </w:rPr>
      </w:pPr>
      <w:r w:rsidRPr="00B375D9">
        <w:rPr>
          <w:rStyle w:val="eop"/>
          <w:rFonts w:ascii="Times New Roman" w:hAnsi="Times New Roman" w:cs="Times New Roman"/>
          <w:sz w:val="28"/>
          <w:szCs w:val="28"/>
        </w:rPr>
        <w:t>Thank you for your attention, I will now leave space for your questions and comments.</w:t>
      </w:r>
    </w:p>
    <w:p w14:paraId="215886E0" w14:textId="77777777" w:rsidR="006C4D6E" w:rsidRPr="00B375D9" w:rsidRDefault="006C4D6E" w:rsidP="005201A6">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5C3B0AE7" w14:textId="77777777" w:rsidR="005201A6" w:rsidRPr="00B375D9" w:rsidRDefault="005201A6" w:rsidP="000F6ABA">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601E1D5A" w14:textId="77777777" w:rsidR="00F92A9D" w:rsidRPr="00B375D9" w:rsidRDefault="00F92A9D">
      <w:pPr>
        <w:rPr>
          <w:rFonts w:ascii="Times New Roman" w:hAnsi="Times New Roman" w:cs="Times New Roman"/>
          <w:sz w:val="28"/>
          <w:szCs w:val="28"/>
        </w:rPr>
      </w:pPr>
    </w:p>
    <w:p w14:paraId="7E58F2F0" w14:textId="77777777" w:rsidR="00CC740C" w:rsidRPr="00B375D9" w:rsidRDefault="00CC740C">
      <w:pPr>
        <w:rPr>
          <w:rFonts w:ascii="Times New Roman" w:hAnsi="Times New Roman" w:cs="Times New Roman"/>
          <w:sz w:val="28"/>
          <w:szCs w:val="28"/>
        </w:rPr>
      </w:pPr>
    </w:p>
    <w:sectPr w:rsidR="00CC740C" w:rsidRPr="00B375D9" w:rsidSect="005A2B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2702A" w14:textId="77777777" w:rsidR="005A2BE2" w:rsidRDefault="005A2BE2" w:rsidP="00665DCF">
      <w:pPr>
        <w:spacing w:after="0" w:line="240" w:lineRule="auto"/>
      </w:pPr>
      <w:r>
        <w:separator/>
      </w:r>
    </w:p>
  </w:endnote>
  <w:endnote w:type="continuationSeparator" w:id="0">
    <w:p w14:paraId="24585C6F" w14:textId="77777777" w:rsidR="005A2BE2" w:rsidRDefault="005A2BE2" w:rsidP="0066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740043"/>
      <w:docPartObj>
        <w:docPartGallery w:val="Page Numbers (Bottom of Page)"/>
        <w:docPartUnique/>
      </w:docPartObj>
    </w:sdtPr>
    <w:sdtEndPr>
      <w:rPr>
        <w:noProof/>
      </w:rPr>
    </w:sdtEndPr>
    <w:sdtContent>
      <w:p w14:paraId="68398EDF" w14:textId="77777777" w:rsidR="0071530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2AFA79" w14:textId="77777777" w:rsidR="00BD4FEB" w:rsidRDefault="00BD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9E49" w14:textId="77777777" w:rsidR="005A2BE2" w:rsidRDefault="005A2BE2" w:rsidP="00665DCF">
      <w:pPr>
        <w:spacing w:after="0" w:line="240" w:lineRule="auto"/>
      </w:pPr>
      <w:r>
        <w:separator/>
      </w:r>
    </w:p>
  </w:footnote>
  <w:footnote w:type="continuationSeparator" w:id="0">
    <w:p w14:paraId="4A9EF226" w14:textId="77777777" w:rsidR="005A2BE2" w:rsidRDefault="005A2BE2" w:rsidP="00665DCF">
      <w:pPr>
        <w:spacing w:after="0" w:line="240" w:lineRule="auto"/>
      </w:pPr>
      <w:r>
        <w:continuationSeparator/>
      </w:r>
    </w:p>
  </w:footnote>
  <w:footnote w:id="1">
    <w:p w14:paraId="6A781E6D" w14:textId="77777777" w:rsidR="0071530F" w:rsidRDefault="00000000">
      <w:pPr>
        <w:spacing w:before="100" w:beforeAutospacing="1" w:after="100" w:afterAutospacing="1" w:line="240" w:lineRule="auto"/>
        <w:rPr>
          <w:rStyle w:val="markedcontent"/>
          <w:rFonts w:ascii="Arial" w:hAnsi="Arial" w:cs="Arial"/>
        </w:rPr>
      </w:pPr>
      <w:r>
        <w:rPr>
          <w:rStyle w:val="FootnoteReference"/>
        </w:rPr>
        <w:footnoteRef/>
      </w:r>
      <w:r w:rsidRPr="00EE4DBC">
        <w:rPr>
          <w:rStyle w:val="markedcontent"/>
          <w:rFonts w:ascii="Arial" w:hAnsi="Arial" w:cs="Arial"/>
        </w:rPr>
        <w:t xml:space="preserve"> https://documents-dds-ny.un.org/doc/UNDOC/GEN/G21/215/51/PDF/G2121551.pdf?OpenElement</w:t>
      </w:r>
    </w:p>
    <w:p w14:paraId="1D342EB1" w14:textId="77777777" w:rsidR="00E63099" w:rsidRDefault="00E63099" w:rsidP="00E6309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67D"/>
    <w:multiLevelType w:val="multilevel"/>
    <w:tmpl w:val="D6B22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35790"/>
    <w:multiLevelType w:val="multilevel"/>
    <w:tmpl w:val="EBBAC9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16825"/>
    <w:multiLevelType w:val="multilevel"/>
    <w:tmpl w:val="54327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5B028B"/>
    <w:multiLevelType w:val="multilevel"/>
    <w:tmpl w:val="70B2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62128"/>
    <w:multiLevelType w:val="multilevel"/>
    <w:tmpl w:val="7278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10BBF"/>
    <w:multiLevelType w:val="multilevel"/>
    <w:tmpl w:val="9084B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17419D"/>
    <w:multiLevelType w:val="hybridMultilevel"/>
    <w:tmpl w:val="8F46EE16"/>
    <w:lvl w:ilvl="0" w:tplc="BF0807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203779">
    <w:abstractNumId w:val="3"/>
  </w:num>
  <w:num w:numId="2" w16cid:durableId="1143426956">
    <w:abstractNumId w:val="5"/>
  </w:num>
  <w:num w:numId="3" w16cid:durableId="450785137">
    <w:abstractNumId w:val="0"/>
  </w:num>
  <w:num w:numId="4" w16cid:durableId="1189374518">
    <w:abstractNumId w:val="2"/>
  </w:num>
  <w:num w:numId="5" w16cid:durableId="270863976">
    <w:abstractNumId w:val="1"/>
  </w:num>
  <w:num w:numId="6" w16cid:durableId="2074501194">
    <w:abstractNumId w:val="4"/>
  </w:num>
  <w:num w:numId="7" w16cid:durableId="2045054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8A"/>
    <w:rsid w:val="00051E97"/>
    <w:rsid w:val="000574C5"/>
    <w:rsid w:val="00073D0C"/>
    <w:rsid w:val="0007698B"/>
    <w:rsid w:val="00094ED7"/>
    <w:rsid w:val="000A2C49"/>
    <w:rsid w:val="000A58CA"/>
    <w:rsid w:val="000F6ABA"/>
    <w:rsid w:val="0011258B"/>
    <w:rsid w:val="00140911"/>
    <w:rsid w:val="001551FC"/>
    <w:rsid w:val="00160839"/>
    <w:rsid w:val="001849AD"/>
    <w:rsid w:val="001A6096"/>
    <w:rsid w:val="001B0123"/>
    <w:rsid w:val="001D3497"/>
    <w:rsid w:val="001D6E17"/>
    <w:rsid w:val="001F7366"/>
    <w:rsid w:val="001F7840"/>
    <w:rsid w:val="00212256"/>
    <w:rsid w:val="002206E6"/>
    <w:rsid w:val="00245F7E"/>
    <w:rsid w:val="00286979"/>
    <w:rsid w:val="00291263"/>
    <w:rsid w:val="002C01E7"/>
    <w:rsid w:val="0033032A"/>
    <w:rsid w:val="00330AAF"/>
    <w:rsid w:val="00340C94"/>
    <w:rsid w:val="00354214"/>
    <w:rsid w:val="003D1CBB"/>
    <w:rsid w:val="003E4166"/>
    <w:rsid w:val="003F5D0C"/>
    <w:rsid w:val="003F5DE2"/>
    <w:rsid w:val="003F6F62"/>
    <w:rsid w:val="00403421"/>
    <w:rsid w:val="0042065C"/>
    <w:rsid w:val="00443888"/>
    <w:rsid w:val="0048658A"/>
    <w:rsid w:val="00497996"/>
    <w:rsid w:val="004A21D4"/>
    <w:rsid w:val="004A35CE"/>
    <w:rsid w:val="004A7068"/>
    <w:rsid w:val="004D5323"/>
    <w:rsid w:val="004F271B"/>
    <w:rsid w:val="004F4FD6"/>
    <w:rsid w:val="004F7953"/>
    <w:rsid w:val="00500058"/>
    <w:rsid w:val="005201A6"/>
    <w:rsid w:val="00523839"/>
    <w:rsid w:val="0052462A"/>
    <w:rsid w:val="00547233"/>
    <w:rsid w:val="00556601"/>
    <w:rsid w:val="0058588B"/>
    <w:rsid w:val="005A2BE2"/>
    <w:rsid w:val="005A7FA0"/>
    <w:rsid w:val="005C0BA8"/>
    <w:rsid w:val="005C4BC9"/>
    <w:rsid w:val="005D65A6"/>
    <w:rsid w:val="005E357F"/>
    <w:rsid w:val="005E478A"/>
    <w:rsid w:val="005F7C34"/>
    <w:rsid w:val="00603396"/>
    <w:rsid w:val="006109AA"/>
    <w:rsid w:val="00621588"/>
    <w:rsid w:val="00640187"/>
    <w:rsid w:val="00665CB3"/>
    <w:rsid w:val="00665DCF"/>
    <w:rsid w:val="00675435"/>
    <w:rsid w:val="006805BF"/>
    <w:rsid w:val="00680F23"/>
    <w:rsid w:val="00685237"/>
    <w:rsid w:val="006920F0"/>
    <w:rsid w:val="00697D09"/>
    <w:rsid w:val="006A009F"/>
    <w:rsid w:val="006C4D6E"/>
    <w:rsid w:val="006D41E8"/>
    <w:rsid w:val="006D4302"/>
    <w:rsid w:val="00703172"/>
    <w:rsid w:val="0071530F"/>
    <w:rsid w:val="0075190C"/>
    <w:rsid w:val="00754F17"/>
    <w:rsid w:val="007764F8"/>
    <w:rsid w:val="00793526"/>
    <w:rsid w:val="007B054E"/>
    <w:rsid w:val="007B4367"/>
    <w:rsid w:val="007B525D"/>
    <w:rsid w:val="007B6554"/>
    <w:rsid w:val="007C454C"/>
    <w:rsid w:val="007D3998"/>
    <w:rsid w:val="00800C5C"/>
    <w:rsid w:val="00817017"/>
    <w:rsid w:val="008229CB"/>
    <w:rsid w:val="0082681F"/>
    <w:rsid w:val="008275FB"/>
    <w:rsid w:val="00850E3D"/>
    <w:rsid w:val="00852D9E"/>
    <w:rsid w:val="0085549A"/>
    <w:rsid w:val="00855DB3"/>
    <w:rsid w:val="00865D1A"/>
    <w:rsid w:val="008702B6"/>
    <w:rsid w:val="00871618"/>
    <w:rsid w:val="008930E7"/>
    <w:rsid w:val="008A5D90"/>
    <w:rsid w:val="008C0CAE"/>
    <w:rsid w:val="00900B84"/>
    <w:rsid w:val="00916E68"/>
    <w:rsid w:val="00966A07"/>
    <w:rsid w:val="00981EAB"/>
    <w:rsid w:val="009F4876"/>
    <w:rsid w:val="009F4DB5"/>
    <w:rsid w:val="00A06D57"/>
    <w:rsid w:val="00A21231"/>
    <w:rsid w:val="00A35016"/>
    <w:rsid w:val="00AE378C"/>
    <w:rsid w:val="00B11D45"/>
    <w:rsid w:val="00B260D4"/>
    <w:rsid w:val="00B375D9"/>
    <w:rsid w:val="00B674F4"/>
    <w:rsid w:val="00B71B08"/>
    <w:rsid w:val="00B802A7"/>
    <w:rsid w:val="00B92E36"/>
    <w:rsid w:val="00BA189F"/>
    <w:rsid w:val="00BC4963"/>
    <w:rsid w:val="00BD4FEB"/>
    <w:rsid w:val="00BD54BF"/>
    <w:rsid w:val="00BF1F54"/>
    <w:rsid w:val="00BF5F2C"/>
    <w:rsid w:val="00C27508"/>
    <w:rsid w:val="00C47806"/>
    <w:rsid w:val="00C47AD6"/>
    <w:rsid w:val="00C64494"/>
    <w:rsid w:val="00C67549"/>
    <w:rsid w:val="00C7399D"/>
    <w:rsid w:val="00C7598D"/>
    <w:rsid w:val="00C916A9"/>
    <w:rsid w:val="00CB1B79"/>
    <w:rsid w:val="00CB1D79"/>
    <w:rsid w:val="00CC740C"/>
    <w:rsid w:val="00CD187D"/>
    <w:rsid w:val="00CE121E"/>
    <w:rsid w:val="00D05CD0"/>
    <w:rsid w:val="00D06109"/>
    <w:rsid w:val="00D33096"/>
    <w:rsid w:val="00D56559"/>
    <w:rsid w:val="00D7466A"/>
    <w:rsid w:val="00D838F2"/>
    <w:rsid w:val="00D94C7B"/>
    <w:rsid w:val="00DB7532"/>
    <w:rsid w:val="00DD1D0F"/>
    <w:rsid w:val="00DD4430"/>
    <w:rsid w:val="00DD5112"/>
    <w:rsid w:val="00DD5E76"/>
    <w:rsid w:val="00DF0120"/>
    <w:rsid w:val="00E01067"/>
    <w:rsid w:val="00E22C84"/>
    <w:rsid w:val="00E259E9"/>
    <w:rsid w:val="00E25FE8"/>
    <w:rsid w:val="00E34286"/>
    <w:rsid w:val="00E407D0"/>
    <w:rsid w:val="00E63099"/>
    <w:rsid w:val="00E67261"/>
    <w:rsid w:val="00E7352B"/>
    <w:rsid w:val="00E90C5F"/>
    <w:rsid w:val="00E9197D"/>
    <w:rsid w:val="00EA6AAA"/>
    <w:rsid w:val="00EC1014"/>
    <w:rsid w:val="00EE4DBC"/>
    <w:rsid w:val="00EF36B4"/>
    <w:rsid w:val="00EF6C9A"/>
    <w:rsid w:val="00F03602"/>
    <w:rsid w:val="00F1006F"/>
    <w:rsid w:val="00F20F6E"/>
    <w:rsid w:val="00F3433A"/>
    <w:rsid w:val="00F7441C"/>
    <w:rsid w:val="00F92A9D"/>
    <w:rsid w:val="00F97136"/>
    <w:rsid w:val="00FD72AD"/>
    <w:rsid w:val="00FF3341"/>
    <w:rsid w:val="00FF5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B223B"/>
  <w15:chartTrackingRefBased/>
  <w15:docId w15:val="{52AE5790-A755-4C9E-A3C9-B0DA144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1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01067"/>
  </w:style>
  <w:style w:type="character" w:customStyle="1" w:styleId="eop">
    <w:name w:val="eop"/>
    <w:basedOn w:val="DefaultParagraphFont"/>
    <w:rsid w:val="00D838F2"/>
  </w:style>
  <w:style w:type="character" w:customStyle="1" w:styleId="spellingerror">
    <w:name w:val="spellingerror"/>
    <w:basedOn w:val="DefaultParagraphFont"/>
    <w:rsid w:val="00D838F2"/>
  </w:style>
  <w:style w:type="paragraph" w:styleId="ListParagraph">
    <w:name w:val="List Paragraph"/>
    <w:basedOn w:val="Normal"/>
    <w:uiPriority w:val="1"/>
    <w:qFormat/>
    <w:rsid w:val="00D838F2"/>
    <w:pPr>
      <w:spacing w:line="360" w:lineRule="auto"/>
      <w:ind w:left="720"/>
      <w:contextualSpacing/>
    </w:pPr>
    <w:rPr>
      <w:rFonts w:ascii="Arial" w:hAnsi="Arial"/>
      <w:kern w:val="0"/>
      <w:sz w:val="28"/>
      <w14:ligatures w14:val="none"/>
    </w:rPr>
  </w:style>
  <w:style w:type="character" w:customStyle="1" w:styleId="markedcontent">
    <w:name w:val="markedcontent"/>
    <w:basedOn w:val="DefaultParagraphFont"/>
    <w:rsid w:val="00D838F2"/>
  </w:style>
  <w:style w:type="character" w:styleId="Strong">
    <w:name w:val="Strong"/>
    <w:basedOn w:val="DefaultParagraphFont"/>
    <w:uiPriority w:val="22"/>
    <w:qFormat/>
    <w:rsid w:val="0007698B"/>
    <w:rPr>
      <w:b/>
      <w:bCs/>
    </w:rPr>
  </w:style>
  <w:style w:type="paragraph" w:styleId="FootnoteText">
    <w:name w:val="footnote text"/>
    <w:basedOn w:val="Normal"/>
    <w:link w:val="FootnoteTextChar"/>
    <w:uiPriority w:val="99"/>
    <w:semiHidden/>
    <w:unhideWhenUsed/>
    <w:rsid w:val="00665D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DCF"/>
    <w:rPr>
      <w:sz w:val="20"/>
      <w:szCs w:val="20"/>
    </w:rPr>
  </w:style>
  <w:style w:type="character" w:styleId="FootnoteReference">
    <w:name w:val="footnote reference"/>
    <w:basedOn w:val="DefaultParagraphFont"/>
    <w:uiPriority w:val="99"/>
    <w:semiHidden/>
    <w:unhideWhenUsed/>
    <w:rsid w:val="00665DCF"/>
    <w:rPr>
      <w:vertAlign w:val="superscript"/>
    </w:rPr>
  </w:style>
  <w:style w:type="paragraph" w:styleId="Revision">
    <w:name w:val="Revision"/>
    <w:hidden/>
    <w:uiPriority w:val="99"/>
    <w:semiHidden/>
    <w:rsid w:val="00E63099"/>
    <w:pPr>
      <w:spacing w:after="0" w:line="240" w:lineRule="auto"/>
    </w:pPr>
  </w:style>
  <w:style w:type="paragraph" w:styleId="Header">
    <w:name w:val="header"/>
    <w:basedOn w:val="Normal"/>
    <w:link w:val="HeaderChar"/>
    <w:uiPriority w:val="99"/>
    <w:unhideWhenUsed/>
    <w:rsid w:val="00BD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EB"/>
  </w:style>
  <w:style w:type="paragraph" w:styleId="Footer">
    <w:name w:val="footer"/>
    <w:basedOn w:val="Normal"/>
    <w:link w:val="FooterChar"/>
    <w:uiPriority w:val="99"/>
    <w:unhideWhenUsed/>
    <w:rsid w:val="00BD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EB"/>
  </w:style>
  <w:style w:type="paragraph" w:customStyle="1" w:styleId="paragraph">
    <w:name w:val="paragraph"/>
    <w:basedOn w:val="Normal"/>
    <w:rsid w:val="003D1C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uperscript">
    <w:name w:val="superscript"/>
    <w:basedOn w:val="DefaultParagraphFont"/>
    <w:rsid w:val="003D1CBB"/>
  </w:style>
  <w:style w:type="character" w:customStyle="1" w:styleId="lead">
    <w:name w:val="lead"/>
    <w:basedOn w:val="DefaultParagraphFont"/>
    <w:rsid w:val="0091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1751">
      <w:bodyDiv w:val="1"/>
      <w:marLeft w:val="0"/>
      <w:marRight w:val="0"/>
      <w:marTop w:val="0"/>
      <w:marBottom w:val="0"/>
      <w:divBdr>
        <w:top w:val="none" w:sz="0" w:space="0" w:color="auto"/>
        <w:left w:val="none" w:sz="0" w:space="0" w:color="auto"/>
        <w:bottom w:val="none" w:sz="0" w:space="0" w:color="auto"/>
        <w:right w:val="none" w:sz="0" w:space="0" w:color="auto"/>
      </w:divBdr>
      <w:divsChild>
        <w:div w:id="1608149506">
          <w:marLeft w:val="0"/>
          <w:marRight w:val="0"/>
          <w:marTop w:val="0"/>
          <w:marBottom w:val="0"/>
          <w:divBdr>
            <w:top w:val="none" w:sz="0" w:space="0" w:color="auto"/>
            <w:left w:val="none" w:sz="0" w:space="0" w:color="auto"/>
            <w:bottom w:val="none" w:sz="0" w:space="0" w:color="auto"/>
            <w:right w:val="none" w:sz="0" w:space="0" w:color="auto"/>
          </w:divBdr>
          <w:divsChild>
            <w:div w:id="834764225">
              <w:marLeft w:val="0"/>
              <w:marRight w:val="0"/>
              <w:marTop w:val="0"/>
              <w:marBottom w:val="0"/>
              <w:divBdr>
                <w:top w:val="none" w:sz="0" w:space="0" w:color="auto"/>
                <w:left w:val="none" w:sz="0" w:space="0" w:color="auto"/>
                <w:bottom w:val="none" w:sz="0" w:space="0" w:color="auto"/>
                <w:right w:val="none" w:sz="0" w:space="0" w:color="auto"/>
              </w:divBdr>
            </w:div>
            <w:div w:id="2068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1537">
      <w:bodyDiv w:val="1"/>
      <w:marLeft w:val="0"/>
      <w:marRight w:val="0"/>
      <w:marTop w:val="0"/>
      <w:marBottom w:val="0"/>
      <w:divBdr>
        <w:top w:val="none" w:sz="0" w:space="0" w:color="auto"/>
        <w:left w:val="none" w:sz="0" w:space="0" w:color="auto"/>
        <w:bottom w:val="none" w:sz="0" w:space="0" w:color="auto"/>
        <w:right w:val="none" w:sz="0" w:space="0" w:color="auto"/>
      </w:divBdr>
      <w:divsChild>
        <w:div w:id="458770527">
          <w:marLeft w:val="0"/>
          <w:marRight w:val="0"/>
          <w:marTop w:val="0"/>
          <w:marBottom w:val="0"/>
          <w:divBdr>
            <w:top w:val="none" w:sz="0" w:space="0" w:color="auto"/>
            <w:left w:val="none" w:sz="0" w:space="0" w:color="auto"/>
            <w:bottom w:val="none" w:sz="0" w:space="0" w:color="auto"/>
            <w:right w:val="none" w:sz="0" w:space="0" w:color="auto"/>
          </w:divBdr>
          <w:divsChild>
            <w:div w:id="777024731">
              <w:marLeft w:val="0"/>
              <w:marRight w:val="0"/>
              <w:marTop w:val="0"/>
              <w:marBottom w:val="0"/>
              <w:divBdr>
                <w:top w:val="none" w:sz="0" w:space="0" w:color="auto"/>
                <w:left w:val="none" w:sz="0" w:space="0" w:color="auto"/>
                <w:bottom w:val="none" w:sz="0" w:space="0" w:color="auto"/>
                <w:right w:val="none" w:sz="0" w:space="0" w:color="auto"/>
              </w:divBdr>
              <w:divsChild>
                <w:div w:id="7112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4415">
          <w:marLeft w:val="0"/>
          <w:marRight w:val="0"/>
          <w:marTop w:val="0"/>
          <w:marBottom w:val="0"/>
          <w:divBdr>
            <w:top w:val="none" w:sz="0" w:space="0" w:color="auto"/>
            <w:left w:val="none" w:sz="0" w:space="0" w:color="auto"/>
            <w:bottom w:val="none" w:sz="0" w:space="0" w:color="auto"/>
            <w:right w:val="none" w:sz="0" w:space="0" w:color="auto"/>
          </w:divBdr>
          <w:divsChild>
            <w:div w:id="904490534">
              <w:marLeft w:val="0"/>
              <w:marRight w:val="0"/>
              <w:marTop w:val="0"/>
              <w:marBottom w:val="0"/>
              <w:divBdr>
                <w:top w:val="none" w:sz="0" w:space="0" w:color="auto"/>
                <w:left w:val="none" w:sz="0" w:space="0" w:color="auto"/>
                <w:bottom w:val="none" w:sz="0" w:space="0" w:color="auto"/>
                <w:right w:val="none" w:sz="0" w:space="0" w:color="auto"/>
              </w:divBdr>
              <w:divsChild>
                <w:div w:id="1587953359">
                  <w:marLeft w:val="0"/>
                  <w:marRight w:val="0"/>
                  <w:marTop w:val="0"/>
                  <w:marBottom w:val="0"/>
                  <w:divBdr>
                    <w:top w:val="none" w:sz="0" w:space="0" w:color="auto"/>
                    <w:left w:val="none" w:sz="0" w:space="0" w:color="auto"/>
                    <w:bottom w:val="none" w:sz="0" w:space="0" w:color="auto"/>
                    <w:right w:val="none" w:sz="0" w:space="0" w:color="auto"/>
                  </w:divBdr>
                  <w:divsChild>
                    <w:div w:id="1875652967">
                      <w:marLeft w:val="0"/>
                      <w:marRight w:val="0"/>
                      <w:marTop w:val="0"/>
                      <w:marBottom w:val="0"/>
                      <w:divBdr>
                        <w:top w:val="none" w:sz="0" w:space="0" w:color="auto"/>
                        <w:left w:val="none" w:sz="0" w:space="0" w:color="auto"/>
                        <w:bottom w:val="none" w:sz="0" w:space="0" w:color="auto"/>
                        <w:right w:val="none" w:sz="0" w:space="0" w:color="auto"/>
                      </w:divBdr>
                      <w:divsChild>
                        <w:div w:id="1048721204">
                          <w:marLeft w:val="0"/>
                          <w:marRight w:val="0"/>
                          <w:marTop w:val="0"/>
                          <w:marBottom w:val="0"/>
                          <w:divBdr>
                            <w:top w:val="none" w:sz="0" w:space="0" w:color="auto"/>
                            <w:left w:val="none" w:sz="0" w:space="0" w:color="auto"/>
                            <w:bottom w:val="none" w:sz="0" w:space="0" w:color="auto"/>
                            <w:right w:val="none" w:sz="0" w:space="0" w:color="auto"/>
                          </w:divBdr>
                          <w:divsChild>
                            <w:div w:id="637338786">
                              <w:marLeft w:val="0"/>
                              <w:marRight w:val="0"/>
                              <w:marTop w:val="0"/>
                              <w:marBottom w:val="0"/>
                              <w:divBdr>
                                <w:top w:val="none" w:sz="0" w:space="0" w:color="auto"/>
                                <w:left w:val="none" w:sz="0" w:space="0" w:color="auto"/>
                                <w:bottom w:val="none" w:sz="0" w:space="0" w:color="auto"/>
                                <w:right w:val="none" w:sz="0" w:space="0" w:color="auto"/>
                              </w:divBdr>
                              <w:divsChild>
                                <w:div w:id="18941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873593">
          <w:marLeft w:val="0"/>
          <w:marRight w:val="0"/>
          <w:marTop w:val="0"/>
          <w:marBottom w:val="0"/>
          <w:divBdr>
            <w:top w:val="none" w:sz="0" w:space="0" w:color="auto"/>
            <w:left w:val="none" w:sz="0" w:space="0" w:color="auto"/>
            <w:bottom w:val="none" w:sz="0" w:space="0" w:color="auto"/>
            <w:right w:val="none" w:sz="0" w:space="0" w:color="auto"/>
          </w:divBdr>
          <w:divsChild>
            <w:div w:id="1874268051">
              <w:marLeft w:val="0"/>
              <w:marRight w:val="0"/>
              <w:marTop w:val="0"/>
              <w:marBottom w:val="0"/>
              <w:divBdr>
                <w:top w:val="none" w:sz="0" w:space="0" w:color="auto"/>
                <w:left w:val="none" w:sz="0" w:space="0" w:color="auto"/>
                <w:bottom w:val="none" w:sz="0" w:space="0" w:color="auto"/>
                <w:right w:val="none" w:sz="0" w:space="0" w:color="auto"/>
              </w:divBdr>
              <w:divsChild>
                <w:div w:id="5535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3096">
      <w:bodyDiv w:val="1"/>
      <w:marLeft w:val="0"/>
      <w:marRight w:val="0"/>
      <w:marTop w:val="0"/>
      <w:marBottom w:val="0"/>
      <w:divBdr>
        <w:top w:val="none" w:sz="0" w:space="0" w:color="auto"/>
        <w:left w:val="none" w:sz="0" w:space="0" w:color="auto"/>
        <w:bottom w:val="none" w:sz="0" w:space="0" w:color="auto"/>
        <w:right w:val="none" w:sz="0" w:space="0" w:color="auto"/>
      </w:divBdr>
    </w:div>
    <w:div w:id="10154976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479">
          <w:marLeft w:val="0"/>
          <w:marRight w:val="0"/>
          <w:marTop w:val="0"/>
          <w:marBottom w:val="0"/>
          <w:divBdr>
            <w:top w:val="none" w:sz="0" w:space="0" w:color="auto"/>
            <w:left w:val="none" w:sz="0" w:space="0" w:color="auto"/>
            <w:bottom w:val="none" w:sz="0" w:space="0" w:color="auto"/>
            <w:right w:val="none" w:sz="0" w:space="0" w:color="auto"/>
          </w:divBdr>
        </w:div>
      </w:divsChild>
    </w:div>
    <w:div w:id="1367682691">
      <w:bodyDiv w:val="1"/>
      <w:marLeft w:val="0"/>
      <w:marRight w:val="0"/>
      <w:marTop w:val="0"/>
      <w:marBottom w:val="0"/>
      <w:divBdr>
        <w:top w:val="none" w:sz="0" w:space="0" w:color="auto"/>
        <w:left w:val="none" w:sz="0" w:space="0" w:color="auto"/>
        <w:bottom w:val="none" w:sz="0" w:space="0" w:color="auto"/>
        <w:right w:val="none" w:sz="0" w:space="0" w:color="auto"/>
      </w:divBdr>
      <w:divsChild>
        <w:div w:id="94446872">
          <w:marLeft w:val="0"/>
          <w:marRight w:val="0"/>
          <w:marTop w:val="0"/>
          <w:marBottom w:val="0"/>
          <w:divBdr>
            <w:top w:val="none" w:sz="0" w:space="0" w:color="auto"/>
            <w:left w:val="none" w:sz="0" w:space="0" w:color="auto"/>
            <w:bottom w:val="none" w:sz="0" w:space="0" w:color="auto"/>
            <w:right w:val="none" w:sz="0" w:space="0" w:color="auto"/>
          </w:divBdr>
        </w:div>
      </w:divsChild>
    </w:div>
    <w:div w:id="17683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191D-078B-4181-BFC7-E43A265E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4161</Words>
  <Characters>24513</Characters>
  <Application>Microsoft Office Word</Application>
  <DocSecurity>0</DocSecurity>
  <Lines>408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Elisa - (elisamarchi)</dc:creator>
  <cp:keywords>, docId:17F552E214170102D8F54F149079C844</cp:keywords>
  <dc:description/>
  <cp:lastModifiedBy>Marchi, Elisa - (elisamarchi)</cp:lastModifiedBy>
  <cp:revision>4</cp:revision>
  <dcterms:created xsi:type="dcterms:W3CDTF">2024-04-04T01:54:00Z</dcterms:created>
  <dcterms:modified xsi:type="dcterms:W3CDTF">2024-04-05T04:14:00Z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d1be851fcd5cce7cecd0bf232efa72726446174a53d62c939f5e218a83d1a868</vt:lpwstr>
  </property>
</Properties>
</file>