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96C8" w14:textId="77777777" w:rsidR="00F92A9D" w:rsidRPr="004C04E7" w:rsidRDefault="00F92A9D">
      <w:pPr>
        <w:rPr>
          <w:sz w:val="28"/>
          <w:szCs w:val="28"/>
        </w:rPr>
      </w:pPr>
    </w:p>
    <w:p w14:paraId="65FD116D" w14:textId="77777777" w:rsidR="001417BE" w:rsidRPr="001417BE" w:rsidRDefault="001417BE" w:rsidP="001417BE">
      <w:pPr>
        <w:jc w:val="center"/>
        <w:rPr>
          <w:b/>
          <w:bCs/>
        </w:rPr>
      </w:pPr>
      <w:r w:rsidRPr="001417BE">
        <w:rPr>
          <w:b/>
          <w:bCs/>
        </w:rPr>
        <w:t>47th Anniversary of the International Indian Treaty Council Conference</w:t>
      </w:r>
    </w:p>
    <w:p w14:paraId="08873462" w14:textId="30E31A54" w:rsidR="001417BE" w:rsidRDefault="001417BE" w:rsidP="001417BE">
      <w:pPr>
        <w:jc w:val="center"/>
        <w:rPr>
          <w:b/>
          <w:bCs/>
        </w:rPr>
      </w:pPr>
      <w:r w:rsidRPr="001417BE">
        <w:rPr>
          <w:b/>
          <w:bCs/>
        </w:rPr>
        <w:t xml:space="preserve">Francisco Cali </w:t>
      </w:r>
      <w:proofErr w:type="spellStart"/>
      <w:r w:rsidRPr="001417BE">
        <w:rPr>
          <w:b/>
          <w:bCs/>
        </w:rPr>
        <w:t>Tzay</w:t>
      </w:r>
      <w:proofErr w:type="spellEnd"/>
      <w:r w:rsidRPr="001417BE">
        <w:rPr>
          <w:b/>
          <w:bCs/>
        </w:rPr>
        <w:t>,</w:t>
      </w:r>
    </w:p>
    <w:p w14:paraId="63FF0EB1" w14:textId="3CF9C930" w:rsidR="001417BE" w:rsidRPr="001417BE" w:rsidRDefault="001417BE" w:rsidP="001417BE">
      <w:pPr>
        <w:jc w:val="center"/>
        <w:rPr>
          <w:b/>
          <w:bCs/>
        </w:rPr>
      </w:pPr>
      <w:r w:rsidRPr="001417BE">
        <w:rPr>
          <w:b/>
          <w:bCs/>
        </w:rPr>
        <w:t xml:space="preserve">United Nations Special Rapporteur on the Rights of </w:t>
      </w:r>
      <w:r w:rsidR="00254E43">
        <w:rPr>
          <w:b/>
          <w:bCs/>
        </w:rPr>
        <w:t xml:space="preserve">Indigenous </w:t>
      </w:r>
      <w:proofErr w:type="spellStart"/>
      <w:r w:rsidR="00254E43">
        <w:rPr>
          <w:b/>
          <w:bCs/>
        </w:rPr>
        <w:t>Peopoles</w:t>
      </w:r>
      <w:proofErr w:type="spellEnd"/>
      <w:r w:rsidR="00254E43">
        <w:rPr>
          <w:b/>
          <w:bCs/>
        </w:rPr>
        <w:t xml:space="preserve"> </w:t>
      </w:r>
    </w:p>
    <w:p w14:paraId="4AE382CD" w14:textId="282CAC01" w:rsidR="001417BE" w:rsidRPr="001417BE" w:rsidRDefault="001417BE" w:rsidP="001417BE">
      <w:pPr>
        <w:jc w:val="center"/>
        <w:rPr>
          <w:b/>
          <w:bCs/>
        </w:rPr>
      </w:pPr>
      <w:r w:rsidRPr="001417BE">
        <w:rPr>
          <w:b/>
          <w:bCs/>
        </w:rPr>
        <w:t xml:space="preserve">"Situation of the Rights of </w:t>
      </w:r>
      <w:r w:rsidR="00254E43">
        <w:rPr>
          <w:b/>
          <w:bCs/>
        </w:rPr>
        <w:t xml:space="preserve">Indigenous </w:t>
      </w:r>
      <w:proofErr w:type="spellStart"/>
      <w:proofErr w:type="gramStart"/>
      <w:r w:rsidR="00254E43">
        <w:rPr>
          <w:b/>
          <w:bCs/>
        </w:rPr>
        <w:t>Peopoles</w:t>
      </w:r>
      <w:proofErr w:type="spellEnd"/>
      <w:r w:rsidR="00254E43">
        <w:rPr>
          <w:b/>
          <w:bCs/>
        </w:rPr>
        <w:t xml:space="preserve"> </w:t>
      </w:r>
      <w:r w:rsidRPr="001417BE">
        <w:rPr>
          <w:b/>
          <w:bCs/>
        </w:rPr>
        <w:t xml:space="preserve"> in</w:t>
      </w:r>
      <w:proofErr w:type="gramEnd"/>
      <w:r w:rsidRPr="001417BE">
        <w:rPr>
          <w:b/>
          <w:bCs/>
        </w:rPr>
        <w:t xml:space="preserve"> the World".</w:t>
      </w:r>
    </w:p>
    <w:p w14:paraId="522CECED" w14:textId="746063D7" w:rsidR="001417BE" w:rsidRPr="00095117" w:rsidRDefault="001417BE" w:rsidP="001417BE">
      <w:pPr>
        <w:jc w:val="center"/>
        <w:rPr>
          <w:sz w:val="28"/>
          <w:szCs w:val="28"/>
        </w:rPr>
      </w:pPr>
      <w:r w:rsidRPr="00095117">
        <w:rPr>
          <w:b/>
          <w:bCs/>
        </w:rPr>
        <w:t>March 1, 2020</w:t>
      </w:r>
    </w:p>
    <w:p w14:paraId="7AFD02AC" w14:textId="77777777" w:rsidR="001417BE" w:rsidRPr="00095117" w:rsidRDefault="001417BE">
      <w:pPr>
        <w:jc w:val="both"/>
        <w:rPr>
          <w:sz w:val="28"/>
          <w:szCs w:val="28"/>
        </w:rPr>
      </w:pPr>
    </w:p>
    <w:p w14:paraId="6FDD9DA8" w14:textId="77777777" w:rsidR="001417BE" w:rsidRPr="00095117" w:rsidRDefault="001417BE">
      <w:pPr>
        <w:jc w:val="both"/>
        <w:rPr>
          <w:sz w:val="28"/>
          <w:szCs w:val="28"/>
        </w:rPr>
      </w:pPr>
    </w:p>
    <w:p w14:paraId="14F2E5A4" w14:textId="208A2C99" w:rsidR="00BD6A31" w:rsidRPr="001417BE" w:rsidRDefault="007161E3" w:rsidP="001417BE">
      <w:pPr>
        <w:spacing w:line="276" w:lineRule="auto"/>
        <w:jc w:val="both"/>
        <w:rPr>
          <w:rFonts w:cs="Times New Roman"/>
          <w:szCs w:val="24"/>
        </w:rPr>
      </w:pPr>
      <w:r w:rsidRPr="001417BE">
        <w:rPr>
          <w:rFonts w:cs="Times New Roman"/>
          <w:szCs w:val="24"/>
        </w:rPr>
        <w:t xml:space="preserve">It is an honor for </w:t>
      </w:r>
      <w:r w:rsidR="00445640" w:rsidRPr="001417BE">
        <w:rPr>
          <w:rFonts w:cs="Times New Roman"/>
          <w:szCs w:val="24"/>
        </w:rPr>
        <w:t xml:space="preserve">me to participate </w:t>
      </w:r>
      <w:r w:rsidRPr="001417BE">
        <w:rPr>
          <w:rFonts w:cs="Times New Roman"/>
          <w:szCs w:val="24"/>
        </w:rPr>
        <w:t xml:space="preserve">in the 47th Anniversary </w:t>
      </w:r>
      <w:r w:rsidR="00D8752B" w:rsidRPr="001417BE">
        <w:rPr>
          <w:rFonts w:cs="Times New Roman"/>
          <w:szCs w:val="24"/>
        </w:rPr>
        <w:t xml:space="preserve">of the </w:t>
      </w:r>
      <w:r w:rsidRPr="001417BE">
        <w:rPr>
          <w:rFonts w:cs="Times New Roman"/>
          <w:szCs w:val="24"/>
        </w:rPr>
        <w:t xml:space="preserve">International Indian Treaty </w:t>
      </w:r>
      <w:r w:rsidR="00D8752B" w:rsidRPr="001417BE">
        <w:rPr>
          <w:rFonts w:cs="Times New Roman"/>
          <w:szCs w:val="24"/>
        </w:rPr>
        <w:t>Council.</w:t>
      </w:r>
      <w:r w:rsidRPr="001417BE">
        <w:rPr>
          <w:rFonts w:cs="Times New Roman"/>
          <w:szCs w:val="24"/>
        </w:rPr>
        <w:t xml:space="preserve"> </w:t>
      </w:r>
    </w:p>
    <w:p w14:paraId="45608458" w14:textId="4A3B75B4" w:rsidR="00BD6A31" w:rsidRPr="001417BE" w:rsidRDefault="007161E3" w:rsidP="001417BE">
      <w:pPr>
        <w:spacing w:line="276" w:lineRule="auto"/>
        <w:jc w:val="both"/>
        <w:rPr>
          <w:rFonts w:cs="Times New Roman"/>
          <w:szCs w:val="24"/>
        </w:rPr>
      </w:pPr>
      <w:r w:rsidRPr="001417BE">
        <w:rPr>
          <w:rFonts w:cs="Times New Roman"/>
          <w:szCs w:val="24"/>
        </w:rPr>
        <w:t xml:space="preserve">Today I have been asked </w:t>
      </w:r>
      <w:r w:rsidR="001417BE" w:rsidRPr="001417BE">
        <w:rPr>
          <w:rFonts w:cs="Times New Roman"/>
          <w:szCs w:val="24"/>
        </w:rPr>
        <w:t>to present</w:t>
      </w:r>
      <w:r w:rsidRPr="001417BE">
        <w:rPr>
          <w:rFonts w:cs="Times New Roman"/>
          <w:szCs w:val="24"/>
        </w:rPr>
        <w:t xml:space="preserve"> </w:t>
      </w:r>
      <w:proofErr w:type="gramStart"/>
      <w:r w:rsidRPr="001417BE">
        <w:rPr>
          <w:rFonts w:cs="Times New Roman"/>
          <w:szCs w:val="24"/>
        </w:rPr>
        <w:t>on the situation of</w:t>
      </w:r>
      <w:proofErr w:type="gramEnd"/>
      <w:r w:rsidRPr="001417BE">
        <w:rPr>
          <w:rFonts w:cs="Times New Roman"/>
          <w:szCs w:val="24"/>
        </w:rPr>
        <w:t xml:space="preserve"> </w:t>
      </w:r>
      <w:r w:rsidR="00254E43">
        <w:rPr>
          <w:rFonts w:cs="Times New Roman"/>
          <w:szCs w:val="24"/>
        </w:rPr>
        <w:t>Indigenous Peoples</w:t>
      </w:r>
      <w:r w:rsidRPr="001417BE">
        <w:rPr>
          <w:rFonts w:cs="Times New Roman"/>
          <w:szCs w:val="24"/>
        </w:rPr>
        <w:t xml:space="preserve"> around the world. Obviously, this i</w:t>
      </w:r>
      <w:r w:rsidR="00A8394C" w:rsidRPr="001417BE">
        <w:rPr>
          <w:rFonts w:cs="Times New Roman"/>
          <w:szCs w:val="24"/>
        </w:rPr>
        <w:t xml:space="preserve">s not an easy thing to </w:t>
      </w:r>
      <w:r w:rsidR="00684D20" w:rsidRPr="001417BE">
        <w:rPr>
          <w:rFonts w:cs="Times New Roman"/>
          <w:szCs w:val="24"/>
        </w:rPr>
        <w:t>do because</w:t>
      </w:r>
      <w:r w:rsidRPr="001417BE">
        <w:rPr>
          <w:rFonts w:cs="Times New Roman"/>
          <w:szCs w:val="24"/>
        </w:rPr>
        <w:t xml:space="preserve"> it would take more than an hour to talk about what is happening globally, so in today's intervention I will </w:t>
      </w:r>
      <w:r w:rsidR="00300FD1" w:rsidRPr="001417BE">
        <w:rPr>
          <w:rFonts w:cs="Times New Roman"/>
          <w:szCs w:val="24"/>
        </w:rPr>
        <w:t xml:space="preserve">simply </w:t>
      </w:r>
      <w:r w:rsidRPr="001417BE">
        <w:rPr>
          <w:rFonts w:cs="Times New Roman"/>
          <w:szCs w:val="24"/>
        </w:rPr>
        <w:t xml:space="preserve">highlight some aspects of human rights violations on issues that I consider </w:t>
      </w:r>
      <w:r w:rsidR="00B32AA7" w:rsidRPr="001417BE">
        <w:rPr>
          <w:rFonts w:cs="Times New Roman"/>
          <w:szCs w:val="24"/>
        </w:rPr>
        <w:t xml:space="preserve">to be </w:t>
      </w:r>
      <w:r w:rsidRPr="001417BE">
        <w:rPr>
          <w:rFonts w:cs="Times New Roman"/>
          <w:szCs w:val="24"/>
        </w:rPr>
        <w:t xml:space="preserve">of great importance to my mandate. </w:t>
      </w:r>
      <w:proofErr w:type="gramStart"/>
      <w:r w:rsidR="001F204F" w:rsidRPr="001417BE">
        <w:rPr>
          <w:rFonts w:cs="Times New Roman"/>
          <w:szCs w:val="24"/>
        </w:rPr>
        <w:t>In particular</w:t>
      </w:r>
      <w:r w:rsidR="00300FD1" w:rsidRPr="001417BE">
        <w:rPr>
          <w:rFonts w:cs="Times New Roman"/>
          <w:szCs w:val="24"/>
        </w:rPr>
        <w:t>, I</w:t>
      </w:r>
      <w:proofErr w:type="gramEnd"/>
      <w:r w:rsidR="00300FD1" w:rsidRPr="001417BE">
        <w:rPr>
          <w:rFonts w:cs="Times New Roman"/>
          <w:szCs w:val="24"/>
        </w:rPr>
        <w:t xml:space="preserve"> will speak to:</w:t>
      </w:r>
      <w:r w:rsidR="001F204F" w:rsidRPr="001417BE">
        <w:rPr>
          <w:rFonts w:cs="Times New Roman"/>
          <w:szCs w:val="24"/>
        </w:rPr>
        <w:t xml:space="preserve"> </w:t>
      </w:r>
    </w:p>
    <w:p w14:paraId="22C1ED8D" w14:textId="0891CA02" w:rsidR="00BD6A31" w:rsidRPr="001417BE" w:rsidRDefault="00664384" w:rsidP="001417BE">
      <w:pPr>
        <w:pStyle w:val="ListParagraph"/>
        <w:numPr>
          <w:ilvl w:val="0"/>
          <w:numId w:val="15"/>
        </w:numPr>
        <w:spacing w:line="276" w:lineRule="auto"/>
        <w:jc w:val="both"/>
        <w:rPr>
          <w:rFonts w:cs="Times New Roman"/>
          <w:szCs w:val="24"/>
        </w:rPr>
      </w:pPr>
      <w:bookmarkStart w:id="0" w:name="_Hlk98541819"/>
      <w:r w:rsidRPr="001417BE">
        <w:rPr>
          <w:rFonts w:cs="Times New Roman"/>
          <w:szCs w:val="24"/>
        </w:rPr>
        <w:t>V</w:t>
      </w:r>
      <w:r w:rsidR="007161E3" w:rsidRPr="001417BE">
        <w:rPr>
          <w:rFonts w:cs="Times New Roman"/>
          <w:szCs w:val="24"/>
        </w:rPr>
        <w:t>iolation</w:t>
      </w:r>
      <w:r w:rsidRPr="001417BE">
        <w:rPr>
          <w:rFonts w:cs="Times New Roman"/>
          <w:szCs w:val="24"/>
        </w:rPr>
        <w:t>s</w:t>
      </w:r>
      <w:r w:rsidR="007161E3" w:rsidRPr="001417BE">
        <w:rPr>
          <w:rFonts w:cs="Times New Roman"/>
          <w:szCs w:val="24"/>
        </w:rPr>
        <w:t xml:space="preserve"> of the right to land, territories</w:t>
      </w:r>
      <w:r w:rsidRPr="001417BE">
        <w:rPr>
          <w:rFonts w:cs="Times New Roman"/>
          <w:szCs w:val="24"/>
        </w:rPr>
        <w:t>,</w:t>
      </w:r>
      <w:r w:rsidR="007161E3" w:rsidRPr="001417BE">
        <w:rPr>
          <w:rFonts w:cs="Times New Roman"/>
          <w:szCs w:val="24"/>
        </w:rPr>
        <w:t xml:space="preserve"> and </w:t>
      </w:r>
      <w:proofErr w:type="gramStart"/>
      <w:r w:rsidR="007161E3" w:rsidRPr="001417BE">
        <w:rPr>
          <w:rFonts w:cs="Times New Roman"/>
          <w:szCs w:val="24"/>
        </w:rPr>
        <w:t>resources</w:t>
      </w:r>
      <w:r w:rsidRPr="001417BE">
        <w:rPr>
          <w:rFonts w:cs="Times New Roman"/>
          <w:szCs w:val="24"/>
        </w:rPr>
        <w:t>;</w:t>
      </w:r>
      <w:proofErr w:type="gramEnd"/>
      <w:r w:rsidR="007161E3" w:rsidRPr="001417BE">
        <w:rPr>
          <w:rFonts w:cs="Times New Roman"/>
          <w:szCs w:val="24"/>
        </w:rPr>
        <w:t xml:space="preserve"> </w:t>
      </w:r>
    </w:p>
    <w:p w14:paraId="04C2FBF0" w14:textId="5BFF5CA8" w:rsidR="00BD6A31" w:rsidRPr="001417BE" w:rsidRDefault="007421E9" w:rsidP="001417BE">
      <w:pPr>
        <w:pStyle w:val="ListParagraph"/>
        <w:numPr>
          <w:ilvl w:val="0"/>
          <w:numId w:val="15"/>
        </w:numPr>
        <w:spacing w:line="276" w:lineRule="auto"/>
        <w:jc w:val="both"/>
        <w:rPr>
          <w:rFonts w:cs="Times New Roman"/>
          <w:szCs w:val="24"/>
        </w:rPr>
      </w:pPr>
      <w:r w:rsidRPr="001417BE">
        <w:rPr>
          <w:rFonts w:cs="Times New Roman"/>
          <w:szCs w:val="24"/>
        </w:rPr>
        <w:t>T</w:t>
      </w:r>
      <w:r w:rsidR="007161E3" w:rsidRPr="001417BE">
        <w:rPr>
          <w:rFonts w:cs="Times New Roman"/>
          <w:szCs w:val="24"/>
        </w:rPr>
        <w:t xml:space="preserve">he situation of indigenous human rights </w:t>
      </w:r>
      <w:proofErr w:type="gramStart"/>
      <w:r w:rsidR="007161E3" w:rsidRPr="001417BE">
        <w:rPr>
          <w:rFonts w:cs="Times New Roman"/>
          <w:szCs w:val="24"/>
        </w:rPr>
        <w:t>defenders</w:t>
      </w:r>
      <w:r w:rsidRPr="001417BE">
        <w:rPr>
          <w:rFonts w:cs="Times New Roman"/>
          <w:szCs w:val="24"/>
        </w:rPr>
        <w:t>;</w:t>
      </w:r>
      <w:proofErr w:type="gramEnd"/>
    </w:p>
    <w:p w14:paraId="4747E521" w14:textId="08F721F7" w:rsidR="00BD6A31" w:rsidRPr="001417BE" w:rsidRDefault="00C42E62" w:rsidP="001417BE">
      <w:pPr>
        <w:pStyle w:val="ListParagraph"/>
        <w:numPr>
          <w:ilvl w:val="0"/>
          <w:numId w:val="15"/>
        </w:numPr>
        <w:spacing w:line="276" w:lineRule="auto"/>
        <w:jc w:val="both"/>
        <w:rPr>
          <w:rFonts w:cs="Times New Roman"/>
          <w:szCs w:val="24"/>
        </w:rPr>
      </w:pPr>
      <w:r w:rsidRPr="001417BE">
        <w:rPr>
          <w:rFonts w:cs="Times New Roman"/>
          <w:szCs w:val="24"/>
        </w:rPr>
        <w:t xml:space="preserve">The threat to indigenous rights and ways of life posed by </w:t>
      </w:r>
      <w:r w:rsidR="00617650" w:rsidRPr="001417BE">
        <w:rPr>
          <w:rFonts w:cs="Times New Roman"/>
          <w:szCs w:val="24"/>
        </w:rPr>
        <w:t>both climate change and t</w:t>
      </w:r>
      <w:r w:rsidRPr="001417BE">
        <w:rPr>
          <w:rFonts w:cs="Times New Roman"/>
          <w:szCs w:val="24"/>
        </w:rPr>
        <w:t>he development of environmental</w:t>
      </w:r>
      <w:r w:rsidR="00617650" w:rsidRPr="001417BE">
        <w:rPr>
          <w:rFonts w:cs="Times New Roman"/>
          <w:szCs w:val="24"/>
        </w:rPr>
        <w:t xml:space="preserve"> projects and protected </w:t>
      </w:r>
      <w:proofErr w:type="gramStart"/>
      <w:r w:rsidR="00617650" w:rsidRPr="001417BE">
        <w:rPr>
          <w:rFonts w:cs="Times New Roman"/>
          <w:szCs w:val="24"/>
        </w:rPr>
        <w:t>areas;</w:t>
      </w:r>
      <w:proofErr w:type="gramEnd"/>
      <w:r w:rsidR="00617650" w:rsidRPr="001417BE">
        <w:rPr>
          <w:rFonts w:cs="Times New Roman"/>
          <w:szCs w:val="24"/>
        </w:rPr>
        <w:t xml:space="preserve">  </w:t>
      </w:r>
    </w:p>
    <w:p w14:paraId="2C2DECA5" w14:textId="72233CFE" w:rsidR="00BD6A31" w:rsidRPr="001417BE" w:rsidRDefault="007421E9" w:rsidP="001417BE">
      <w:pPr>
        <w:pStyle w:val="ListParagraph"/>
        <w:numPr>
          <w:ilvl w:val="0"/>
          <w:numId w:val="15"/>
        </w:num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t>V</w:t>
      </w:r>
      <w:r w:rsidR="007161E3" w:rsidRPr="001417BE">
        <w:rPr>
          <w:rFonts w:eastAsia="Times New Roman" w:cs="Times New Roman"/>
          <w:szCs w:val="24"/>
          <w:shd w:val="clear" w:color="auto" w:fill="FFFFFF"/>
        </w:rPr>
        <w:t>iolation</w:t>
      </w:r>
      <w:r w:rsidRPr="001417BE">
        <w:rPr>
          <w:rFonts w:eastAsia="Times New Roman" w:cs="Times New Roman"/>
          <w:szCs w:val="24"/>
          <w:shd w:val="clear" w:color="auto" w:fill="FFFFFF"/>
        </w:rPr>
        <w:t>s</w:t>
      </w:r>
      <w:r w:rsidR="007161E3" w:rsidRPr="001417BE">
        <w:rPr>
          <w:rFonts w:eastAsia="Times New Roman" w:cs="Times New Roman"/>
          <w:szCs w:val="24"/>
          <w:shd w:val="clear" w:color="auto" w:fill="FFFFFF"/>
        </w:rPr>
        <w:t xml:space="preserve"> of the right to autonomy</w:t>
      </w:r>
      <w:r w:rsidR="00617650" w:rsidRPr="001417BE">
        <w:rPr>
          <w:rFonts w:eastAsia="Times New Roman" w:cs="Times New Roman"/>
          <w:szCs w:val="24"/>
          <w:shd w:val="clear" w:color="auto" w:fill="FFFFFF"/>
        </w:rPr>
        <w:t>, self-determination, and</w:t>
      </w:r>
      <w:r w:rsidR="007161E3" w:rsidRPr="001417BE">
        <w:rPr>
          <w:rFonts w:eastAsia="Times New Roman" w:cs="Times New Roman"/>
          <w:szCs w:val="24"/>
          <w:shd w:val="clear" w:color="auto" w:fill="FFFFFF"/>
        </w:rPr>
        <w:t xml:space="preserve"> </w:t>
      </w:r>
      <w:proofErr w:type="gramStart"/>
      <w:r w:rsidR="007161E3" w:rsidRPr="001417BE">
        <w:rPr>
          <w:rFonts w:eastAsia="Times New Roman" w:cs="Times New Roman"/>
          <w:szCs w:val="24"/>
          <w:shd w:val="clear" w:color="auto" w:fill="FFFFFF"/>
        </w:rPr>
        <w:t>self-government</w:t>
      </w:r>
      <w:r w:rsidR="00664384" w:rsidRPr="001417BE">
        <w:rPr>
          <w:rFonts w:eastAsia="Times New Roman" w:cs="Times New Roman"/>
          <w:szCs w:val="24"/>
          <w:shd w:val="clear" w:color="auto" w:fill="FFFFFF"/>
        </w:rPr>
        <w:t>;</w:t>
      </w:r>
      <w:proofErr w:type="gramEnd"/>
    </w:p>
    <w:p w14:paraId="78DC3E9E" w14:textId="5931A126" w:rsidR="00BD6A31" w:rsidRPr="001417BE" w:rsidRDefault="007161E3" w:rsidP="001417BE">
      <w:pPr>
        <w:pStyle w:val="ListParagraph"/>
        <w:numPr>
          <w:ilvl w:val="0"/>
          <w:numId w:val="15"/>
        </w:numPr>
        <w:spacing w:line="276" w:lineRule="auto"/>
        <w:jc w:val="both"/>
        <w:rPr>
          <w:rFonts w:cs="Times New Roman"/>
          <w:szCs w:val="24"/>
        </w:rPr>
      </w:pPr>
      <w:r w:rsidRPr="001417BE">
        <w:rPr>
          <w:rFonts w:cs="Times New Roman"/>
          <w:szCs w:val="24"/>
        </w:rPr>
        <w:t>Discrimination</w:t>
      </w:r>
      <w:r w:rsidR="00617650" w:rsidRPr="001417BE">
        <w:rPr>
          <w:rFonts w:cs="Times New Roman"/>
          <w:szCs w:val="24"/>
        </w:rPr>
        <w:t xml:space="preserve"> as it pertains to the</w:t>
      </w:r>
      <w:r w:rsidRPr="001417BE">
        <w:rPr>
          <w:rFonts w:cs="Times New Roman"/>
          <w:szCs w:val="24"/>
        </w:rPr>
        <w:t xml:space="preserve"> individual rights</w:t>
      </w:r>
      <w:r w:rsidR="00617650" w:rsidRPr="001417BE">
        <w:rPr>
          <w:rFonts w:cs="Times New Roman"/>
          <w:szCs w:val="24"/>
        </w:rPr>
        <w:t xml:space="preserve"> of </w:t>
      </w:r>
      <w:r w:rsidR="00254E43">
        <w:rPr>
          <w:rFonts w:cs="Times New Roman"/>
          <w:szCs w:val="24"/>
        </w:rPr>
        <w:t xml:space="preserve">Indigenous </w:t>
      </w:r>
      <w:proofErr w:type="gramStart"/>
      <w:r w:rsidR="00254E43">
        <w:rPr>
          <w:rFonts w:cs="Times New Roman"/>
          <w:szCs w:val="24"/>
        </w:rPr>
        <w:t xml:space="preserve">Peoples </w:t>
      </w:r>
      <w:r w:rsidR="00664384" w:rsidRPr="001417BE">
        <w:rPr>
          <w:rFonts w:cs="Times New Roman"/>
          <w:szCs w:val="24"/>
        </w:rPr>
        <w:t>;</w:t>
      </w:r>
      <w:proofErr w:type="gramEnd"/>
      <w:r w:rsidR="00664384" w:rsidRPr="001417BE">
        <w:rPr>
          <w:rFonts w:cs="Times New Roman"/>
          <w:szCs w:val="24"/>
        </w:rPr>
        <w:t xml:space="preserve"> and</w:t>
      </w:r>
    </w:p>
    <w:p w14:paraId="345B3AF2" w14:textId="3DF760CA" w:rsidR="00BD6A31" w:rsidRPr="001417BE" w:rsidRDefault="007161E3" w:rsidP="001417BE">
      <w:pPr>
        <w:pStyle w:val="ListParagraph"/>
        <w:numPr>
          <w:ilvl w:val="0"/>
          <w:numId w:val="15"/>
        </w:numPr>
        <w:spacing w:line="276" w:lineRule="auto"/>
        <w:jc w:val="both"/>
        <w:rPr>
          <w:rFonts w:cs="Times New Roman"/>
          <w:szCs w:val="24"/>
        </w:rPr>
      </w:pPr>
      <w:r w:rsidRPr="001417BE">
        <w:rPr>
          <w:rFonts w:cs="Times New Roman"/>
          <w:szCs w:val="24"/>
        </w:rPr>
        <w:t>Indigenous good practices and resilience</w:t>
      </w:r>
      <w:r w:rsidR="007421E9" w:rsidRPr="001417BE">
        <w:rPr>
          <w:rFonts w:cs="Times New Roman"/>
          <w:szCs w:val="24"/>
        </w:rPr>
        <w:t>.</w:t>
      </w:r>
      <w:r w:rsidRPr="001417BE">
        <w:rPr>
          <w:rFonts w:cs="Times New Roman"/>
          <w:szCs w:val="24"/>
        </w:rPr>
        <w:t xml:space="preserve"> </w:t>
      </w:r>
    </w:p>
    <w:bookmarkEnd w:id="0"/>
    <w:p w14:paraId="2AF12005" w14:textId="38F85AA9" w:rsidR="00BD6A31" w:rsidRPr="001417BE" w:rsidRDefault="007161E3" w:rsidP="001417BE">
      <w:pPr>
        <w:spacing w:line="276" w:lineRule="auto"/>
        <w:jc w:val="both"/>
        <w:rPr>
          <w:rFonts w:cs="Times New Roman"/>
          <w:szCs w:val="24"/>
        </w:rPr>
      </w:pPr>
      <w:r w:rsidRPr="001417BE">
        <w:rPr>
          <w:rFonts w:cs="Times New Roman"/>
          <w:szCs w:val="24"/>
        </w:rPr>
        <w:t xml:space="preserve">The information on which </w:t>
      </w:r>
      <w:r w:rsidR="00B63ECD" w:rsidRPr="001417BE">
        <w:rPr>
          <w:rFonts w:cs="Times New Roman"/>
          <w:szCs w:val="24"/>
        </w:rPr>
        <w:t xml:space="preserve">this presentation </w:t>
      </w:r>
      <w:r w:rsidRPr="001417BE">
        <w:rPr>
          <w:rFonts w:cs="Times New Roman"/>
          <w:szCs w:val="24"/>
        </w:rPr>
        <w:t xml:space="preserve">is based </w:t>
      </w:r>
      <w:r w:rsidR="00D74329" w:rsidRPr="001417BE">
        <w:rPr>
          <w:rFonts w:cs="Times New Roman"/>
          <w:szCs w:val="24"/>
        </w:rPr>
        <w:t xml:space="preserve">comes </w:t>
      </w:r>
      <w:r w:rsidRPr="001417BE">
        <w:rPr>
          <w:rFonts w:cs="Times New Roman"/>
          <w:szCs w:val="24"/>
        </w:rPr>
        <w:t xml:space="preserve">from </w:t>
      </w:r>
      <w:r w:rsidR="00B63ECD" w:rsidRPr="001417BE">
        <w:rPr>
          <w:rFonts w:cs="Times New Roman"/>
          <w:szCs w:val="24"/>
        </w:rPr>
        <w:t>the two thematic reports I submitted last year to the U</w:t>
      </w:r>
      <w:r w:rsidR="007421E9" w:rsidRPr="001417BE">
        <w:rPr>
          <w:rFonts w:cs="Times New Roman"/>
          <w:szCs w:val="24"/>
        </w:rPr>
        <w:t xml:space="preserve">nited </w:t>
      </w:r>
      <w:r w:rsidR="00B63ECD" w:rsidRPr="001417BE">
        <w:rPr>
          <w:rFonts w:cs="Times New Roman"/>
          <w:szCs w:val="24"/>
        </w:rPr>
        <w:t>N</w:t>
      </w:r>
      <w:r w:rsidR="007421E9" w:rsidRPr="001417BE">
        <w:rPr>
          <w:rFonts w:cs="Times New Roman"/>
          <w:szCs w:val="24"/>
        </w:rPr>
        <w:t>ations</w:t>
      </w:r>
      <w:r w:rsidR="00B63ECD" w:rsidRPr="001417BE">
        <w:rPr>
          <w:rFonts w:cs="Times New Roman"/>
          <w:szCs w:val="24"/>
        </w:rPr>
        <w:t>, the reports of my predecessors</w:t>
      </w:r>
      <w:r w:rsidR="0086641A" w:rsidRPr="001417BE">
        <w:rPr>
          <w:rFonts w:cs="Times New Roman"/>
          <w:szCs w:val="24"/>
        </w:rPr>
        <w:t>,</w:t>
      </w:r>
      <w:r w:rsidR="00B63ECD" w:rsidRPr="001417BE">
        <w:rPr>
          <w:rFonts w:cs="Times New Roman"/>
          <w:szCs w:val="24"/>
        </w:rPr>
        <w:t xml:space="preserve"> </w:t>
      </w:r>
      <w:r w:rsidR="00DC0058" w:rsidRPr="001417BE">
        <w:rPr>
          <w:rFonts w:cs="Times New Roman"/>
          <w:szCs w:val="24"/>
        </w:rPr>
        <w:t xml:space="preserve">and </w:t>
      </w:r>
      <w:r w:rsidR="00B63ECD" w:rsidRPr="001417BE">
        <w:rPr>
          <w:rFonts w:cs="Times New Roman"/>
          <w:szCs w:val="24"/>
        </w:rPr>
        <w:t xml:space="preserve">testimonies I </w:t>
      </w:r>
      <w:r w:rsidR="0086641A" w:rsidRPr="001417BE">
        <w:rPr>
          <w:rFonts w:cs="Times New Roman"/>
          <w:szCs w:val="24"/>
        </w:rPr>
        <w:t xml:space="preserve">have </w:t>
      </w:r>
      <w:r w:rsidR="00B63ECD" w:rsidRPr="001417BE">
        <w:rPr>
          <w:rFonts w:cs="Times New Roman"/>
          <w:szCs w:val="24"/>
        </w:rPr>
        <w:t>collected during my official and unofficial visits.</w:t>
      </w:r>
    </w:p>
    <w:p w14:paraId="7F662BF1" w14:textId="77777777" w:rsidR="00706A75" w:rsidRPr="001417BE" w:rsidRDefault="00706A75" w:rsidP="001417BE">
      <w:pPr>
        <w:spacing w:line="276" w:lineRule="auto"/>
        <w:jc w:val="both"/>
        <w:rPr>
          <w:rFonts w:cs="Times New Roman"/>
          <w:b/>
          <w:bCs/>
          <w:szCs w:val="24"/>
        </w:rPr>
      </w:pPr>
    </w:p>
    <w:p w14:paraId="0DB0AB60" w14:textId="08667CC8" w:rsidR="00BD6A31" w:rsidRPr="001417BE" w:rsidRDefault="007161E3" w:rsidP="001417BE">
      <w:pPr>
        <w:spacing w:line="276" w:lineRule="auto"/>
        <w:jc w:val="both"/>
        <w:rPr>
          <w:rFonts w:cs="Times New Roman"/>
          <w:b/>
          <w:bCs/>
          <w:szCs w:val="24"/>
        </w:rPr>
      </w:pPr>
      <w:bookmarkStart w:id="1" w:name="_Hlk98541839"/>
      <w:r w:rsidRPr="001417BE">
        <w:rPr>
          <w:rFonts w:cs="Times New Roman"/>
          <w:b/>
          <w:bCs/>
          <w:szCs w:val="24"/>
        </w:rPr>
        <w:t xml:space="preserve">One issue of great importance </w:t>
      </w:r>
      <w:r w:rsidR="00D74329" w:rsidRPr="001417BE">
        <w:rPr>
          <w:rFonts w:cs="Times New Roman"/>
          <w:b/>
          <w:bCs/>
          <w:szCs w:val="24"/>
        </w:rPr>
        <w:t xml:space="preserve">is the </w:t>
      </w:r>
      <w:r w:rsidRPr="001417BE">
        <w:rPr>
          <w:rFonts w:cs="Times New Roman"/>
          <w:b/>
          <w:bCs/>
          <w:szCs w:val="24"/>
        </w:rPr>
        <w:t xml:space="preserve">protection of the </w:t>
      </w:r>
      <w:r w:rsidR="007650EC" w:rsidRPr="001417BE">
        <w:rPr>
          <w:rFonts w:cs="Times New Roman"/>
          <w:b/>
          <w:bCs/>
          <w:szCs w:val="24"/>
        </w:rPr>
        <w:t>right to land, territories</w:t>
      </w:r>
      <w:r w:rsidR="007421E9" w:rsidRPr="001417BE">
        <w:rPr>
          <w:rFonts w:cs="Times New Roman"/>
          <w:b/>
          <w:bCs/>
          <w:szCs w:val="24"/>
        </w:rPr>
        <w:t>,</w:t>
      </w:r>
      <w:r w:rsidR="007650EC" w:rsidRPr="001417BE">
        <w:rPr>
          <w:rFonts w:cs="Times New Roman"/>
          <w:b/>
          <w:bCs/>
          <w:szCs w:val="24"/>
        </w:rPr>
        <w:t xml:space="preserve"> and resources</w:t>
      </w:r>
      <w:r w:rsidRPr="001417BE">
        <w:rPr>
          <w:rFonts w:cs="Times New Roman"/>
          <w:b/>
          <w:bCs/>
          <w:szCs w:val="24"/>
        </w:rPr>
        <w:t xml:space="preserve">. </w:t>
      </w:r>
    </w:p>
    <w:bookmarkEnd w:id="1"/>
    <w:p w14:paraId="29F017D2" w14:textId="29395281" w:rsidR="00021A7E" w:rsidRPr="001417BE" w:rsidRDefault="00BE6D2A" w:rsidP="001417BE">
      <w:pPr>
        <w:spacing w:line="276" w:lineRule="auto"/>
        <w:jc w:val="both"/>
        <w:rPr>
          <w:rFonts w:cs="Times New Roman"/>
          <w:b/>
          <w:bCs/>
          <w:szCs w:val="24"/>
        </w:rPr>
      </w:pPr>
      <w:proofErr w:type="gramStart"/>
      <w:r w:rsidRPr="001417BE">
        <w:rPr>
          <w:rFonts w:cs="Times New Roman"/>
          <w:szCs w:val="24"/>
        </w:rPr>
        <w:lastRenderedPageBreak/>
        <w:t>Despite the fact that</w:t>
      </w:r>
      <w:proofErr w:type="gramEnd"/>
      <w:r w:rsidRPr="001417BE">
        <w:rPr>
          <w:rFonts w:cs="Times New Roman"/>
          <w:szCs w:val="24"/>
        </w:rPr>
        <w:t xml:space="preserve"> this right </w:t>
      </w:r>
      <w:r w:rsidR="002901C2" w:rsidRPr="001417BE">
        <w:rPr>
          <w:rFonts w:cs="Times New Roman"/>
          <w:szCs w:val="24"/>
        </w:rPr>
        <w:t>to land</w:t>
      </w:r>
      <w:r w:rsidR="00162652" w:rsidRPr="001417BE">
        <w:rPr>
          <w:rFonts w:cs="Times New Roman"/>
          <w:szCs w:val="24"/>
        </w:rPr>
        <w:t>, territory</w:t>
      </w:r>
      <w:r w:rsidR="007421E9" w:rsidRPr="001417BE">
        <w:rPr>
          <w:rFonts w:cs="Times New Roman"/>
          <w:szCs w:val="24"/>
        </w:rPr>
        <w:t>,</w:t>
      </w:r>
      <w:r w:rsidR="00162652" w:rsidRPr="001417BE">
        <w:rPr>
          <w:rFonts w:cs="Times New Roman"/>
          <w:szCs w:val="24"/>
        </w:rPr>
        <w:t xml:space="preserve"> </w:t>
      </w:r>
      <w:r w:rsidR="002901C2" w:rsidRPr="001417BE">
        <w:rPr>
          <w:rFonts w:cs="Times New Roman"/>
          <w:szCs w:val="24"/>
        </w:rPr>
        <w:t xml:space="preserve">and </w:t>
      </w:r>
      <w:r w:rsidR="00D8752B" w:rsidRPr="001417BE">
        <w:rPr>
          <w:rFonts w:cs="Times New Roman"/>
          <w:szCs w:val="24"/>
        </w:rPr>
        <w:t xml:space="preserve">resources is </w:t>
      </w:r>
      <w:r w:rsidRPr="001417BE">
        <w:rPr>
          <w:rFonts w:cs="Times New Roman"/>
          <w:szCs w:val="24"/>
        </w:rPr>
        <w:t>well established at the international level</w:t>
      </w:r>
      <w:r w:rsidR="00095DFD" w:rsidRPr="001417BE">
        <w:rPr>
          <w:rFonts w:cs="Times New Roman"/>
          <w:szCs w:val="24"/>
        </w:rPr>
        <w:t xml:space="preserve"> -- </w:t>
      </w:r>
      <w:r w:rsidRPr="001417BE">
        <w:rPr>
          <w:rFonts w:cs="Times New Roman"/>
          <w:szCs w:val="24"/>
        </w:rPr>
        <w:t xml:space="preserve">in the United Nations Declaration </w:t>
      </w:r>
      <w:r w:rsidR="00D8752B" w:rsidRPr="001417BE">
        <w:rPr>
          <w:rFonts w:cs="Times New Roman"/>
          <w:szCs w:val="24"/>
        </w:rPr>
        <w:t xml:space="preserve">on the Rights of </w:t>
      </w:r>
      <w:r w:rsidR="00254E43">
        <w:rPr>
          <w:rFonts w:cs="Times New Roman"/>
          <w:szCs w:val="24"/>
        </w:rPr>
        <w:t xml:space="preserve">Indigenous Peoples </w:t>
      </w:r>
      <w:r w:rsidR="00254E43" w:rsidRPr="001417BE">
        <w:rPr>
          <w:rFonts w:cs="Times New Roman"/>
          <w:szCs w:val="24"/>
        </w:rPr>
        <w:t>(</w:t>
      </w:r>
      <w:r w:rsidR="007421E9" w:rsidRPr="001417BE">
        <w:rPr>
          <w:rFonts w:cs="Times New Roman"/>
          <w:szCs w:val="24"/>
        </w:rPr>
        <w:t>A</w:t>
      </w:r>
      <w:r w:rsidRPr="001417BE">
        <w:rPr>
          <w:rFonts w:cs="Times New Roman"/>
          <w:szCs w:val="24"/>
        </w:rPr>
        <w:t xml:space="preserve">rt. 26) and </w:t>
      </w:r>
      <w:r w:rsidR="002901C2" w:rsidRPr="001417BE">
        <w:rPr>
          <w:rFonts w:cs="Times New Roman"/>
          <w:szCs w:val="24"/>
        </w:rPr>
        <w:t xml:space="preserve">ILO Convention </w:t>
      </w:r>
      <w:r w:rsidRPr="001417BE">
        <w:rPr>
          <w:rFonts w:cs="Times New Roman"/>
          <w:szCs w:val="24"/>
        </w:rPr>
        <w:t xml:space="preserve">169 </w:t>
      </w:r>
      <w:r w:rsidR="00D8752B" w:rsidRPr="001417BE">
        <w:rPr>
          <w:rFonts w:cs="Times New Roman"/>
          <w:szCs w:val="24"/>
        </w:rPr>
        <w:t>(</w:t>
      </w:r>
      <w:r w:rsidR="007421E9" w:rsidRPr="001417BE">
        <w:rPr>
          <w:rFonts w:cs="Times New Roman"/>
          <w:szCs w:val="24"/>
        </w:rPr>
        <w:t>A</w:t>
      </w:r>
      <w:r w:rsidR="00D8752B" w:rsidRPr="001417BE">
        <w:rPr>
          <w:rFonts w:cs="Times New Roman"/>
          <w:szCs w:val="24"/>
        </w:rPr>
        <w:t xml:space="preserve">rts. 13-19) </w:t>
      </w:r>
      <w:r w:rsidR="002901C2" w:rsidRPr="001417BE">
        <w:rPr>
          <w:rFonts w:cs="Times New Roman"/>
          <w:szCs w:val="24"/>
        </w:rPr>
        <w:t xml:space="preserve">as well as </w:t>
      </w:r>
      <w:r w:rsidRPr="001417BE">
        <w:rPr>
          <w:rFonts w:cs="Times New Roman"/>
          <w:szCs w:val="24"/>
        </w:rPr>
        <w:t>in the jurisprudence of the Inter-American Court and other United Nations bodies</w:t>
      </w:r>
      <w:r w:rsidR="00AA18AF" w:rsidRPr="001417BE">
        <w:rPr>
          <w:rFonts w:cs="Times New Roman"/>
          <w:szCs w:val="24"/>
        </w:rPr>
        <w:t xml:space="preserve"> --</w:t>
      </w:r>
      <w:r w:rsidRPr="001417BE">
        <w:rPr>
          <w:rFonts w:cs="Times New Roman"/>
          <w:szCs w:val="24"/>
        </w:rPr>
        <w:t xml:space="preserve"> </w:t>
      </w:r>
      <w:r w:rsidR="002901C2" w:rsidRPr="001417BE">
        <w:rPr>
          <w:rFonts w:cs="Times New Roman"/>
          <w:szCs w:val="24"/>
        </w:rPr>
        <w:t>this right is one of the most violated.</w:t>
      </w:r>
    </w:p>
    <w:p w14:paraId="3A2526A6" w14:textId="0EC9CA1A" w:rsidR="00BD6A31" w:rsidRPr="001417BE" w:rsidRDefault="007161E3" w:rsidP="001417BE">
      <w:pPr>
        <w:spacing w:line="276" w:lineRule="auto"/>
        <w:jc w:val="both"/>
        <w:rPr>
          <w:rFonts w:cs="Times New Roman"/>
          <w:b/>
          <w:bCs/>
          <w:szCs w:val="24"/>
        </w:rPr>
      </w:pPr>
      <w:r w:rsidRPr="001417BE">
        <w:rPr>
          <w:rFonts w:eastAsia="Times New Roman" w:cs="Times New Roman"/>
          <w:szCs w:val="24"/>
        </w:rPr>
        <w:t xml:space="preserve">The application of the right to indigenous land and territory requires that States recognize the titles issued to </w:t>
      </w:r>
      <w:r w:rsidR="00254E43">
        <w:rPr>
          <w:rFonts w:eastAsia="Times New Roman" w:cs="Times New Roman"/>
          <w:szCs w:val="24"/>
        </w:rPr>
        <w:t>I</w:t>
      </w:r>
      <w:r w:rsidRPr="001417BE">
        <w:rPr>
          <w:rFonts w:eastAsia="Times New Roman" w:cs="Times New Roman"/>
          <w:szCs w:val="24"/>
        </w:rPr>
        <w:t xml:space="preserve">ndigenous </w:t>
      </w:r>
      <w:r w:rsidR="00254E43">
        <w:rPr>
          <w:rFonts w:eastAsia="Times New Roman" w:cs="Times New Roman"/>
          <w:szCs w:val="24"/>
        </w:rPr>
        <w:t xml:space="preserve">Peoples </w:t>
      </w:r>
      <w:r w:rsidR="00254E43" w:rsidRPr="001417BE">
        <w:rPr>
          <w:rFonts w:eastAsia="Times New Roman" w:cs="Times New Roman"/>
          <w:szCs w:val="24"/>
        </w:rPr>
        <w:t>by</w:t>
      </w:r>
      <w:r w:rsidRPr="001417BE">
        <w:rPr>
          <w:rFonts w:eastAsia="Times New Roman" w:cs="Times New Roman"/>
          <w:szCs w:val="24"/>
        </w:rPr>
        <w:t xml:space="preserve"> the Crown, or when these do not exist, respect the provisions of international law according to which </w:t>
      </w:r>
      <w:r w:rsidR="00254E43">
        <w:rPr>
          <w:rFonts w:eastAsia="Times New Roman" w:cs="Times New Roman"/>
          <w:szCs w:val="24"/>
        </w:rPr>
        <w:t xml:space="preserve">Indigenous Peoples </w:t>
      </w:r>
      <w:r w:rsidR="00254E43" w:rsidRPr="001417BE">
        <w:rPr>
          <w:rFonts w:eastAsia="Times New Roman" w:cs="Times New Roman"/>
          <w:szCs w:val="24"/>
        </w:rPr>
        <w:t>possess</w:t>
      </w:r>
      <w:r w:rsidRPr="001417BE">
        <w:rPr>
          <w:rFonts w:eastAsia="Times New Roman" w:cs="Times New Roman"/>
          <w:szCs w:val="24"/>
        </w:rPr>
        <w:t xml:space="preserve"> communal property rights over the lands and resources that they have historically used and occupied by virtue of their customary land tenure systems.  </w:t>
      </w:r>
    </w:p>
    <w:p w14:paraId="3E486E38" w14:textId="0221B240" w:rsidR="00BD6A31" w:rsidRPr="001417BE" w:rsidRDefault="00E276FA" w:rsidP="001417BE">
      <w:pPr>
        <w:spacing w:line="276" w:lineRule="auto"/>
        <w:jc w:val="both"/>
        <w:rPr>
          <w:rFonts w:cs="Times New Roman"/>
          <w:szCs w:val="24"/>
        </w:rPr>
      </w:pPr>
      <w:r w:rsidRPr="001417BE">
        <w:rPr>
          <w:rFonts w:eastAsia="Times New Roman" w:cs="Times New Roman"/>
          <w:szCs w:val="24"/>
        </w:rPr>
        <w:t xml:space="preserve">This </w:t>
      </w:r>
      <w:proofErr w:type="spellStart"/>
      <w:r w:rsidRPr="001417BE">
        <w:rPr>
          <w:rFonts w:eastAsia="Times New Roman" w:cs="Times New Roman"/>
          <w:szCs w:val="24"/>
        </w:rPr>
        <w:t>Rapporteurship</w:t>
      </w:r>
      <w:proofErr w:type="spellEnd"/>
      <w:r w:rsidRPr="001417BE">
        <w:rPr>
          <w:rFonts w:eastAsia="Times New Roman" w:cs="Times New Roman"/>
          <w:szCs w:val="24"/>
        </w:rPr>
        <w:t xml:space="preserve"> has documented over the years how conflict over the control of land and resources ancestrally belonging to </w:t>
      </w:r>
      <w:r w:rsidR="00254E43">
        <w:rPr>
          <w:rFonts w:eastAsia="Times New Roman" w:cs="Times New Roman"/>
          <w:szCs w:val="24"/>
        </w:rPr>
        <w:t xml:space="preserve">Indigenous Peoples </w:t>
      </w:r>
      <w:r w:rsidR="00254E43" w:rsidRPr="001417BE">
        <w:rPr>
          <w:rFonts w:eastAsia="Times New Roman" w:cs="Times New Roman"/>
          <w:szCs w:val="24"/>
        </w:rPr>
        <w:t>is</w:t>
      </w:r>
      <w:r w:rsidRPr="001417BE">
        <w:rPr>
          <w:rFonts w:eastAsia="Times New Roman" w:cs="Times New Roman"/>
          <w:szCs w:val="24"/>
        </w:rPr>
        <w:t xml:space="preserve"> one of the most fundamental problems facing </w:t>
      </w:r>
      <w:proofErr w:type="spellStart"/>
      <w:r w:rsidRPr="001417BE">
        <w:rPr>
          <w:rFonts w:eastAsia="Times New Roman" w:cs="Times New Roman"/>
          <w:szCs w:val="24"/>
        </w:rPr>
        <w:t>Abya</w:t>
      </w:r>
      <w:proofErr w:type="spellEnd"/>
      <w:r w:rsidRPr="001417BE">
        <w:rPr>
          <w:rFonts w:eastAsia="Times New Roman" w:cs="Times New Roman"/>
          <w:szCs w:val="24"/>
        </w:rPr>
        <w:t xml:space="preserve"> </w:t>
      </w:r>
      <w:proofErr w:type="spellStart"/>
      <w:r w:rsidRPr="001417BE">
        <w:rPr>
          <w:rFonts w:eastAsia="Times New Roman" w:cs="Times New Roman"/>
          <w:szCs w:val="24"/>
        </w:rPr>
        <w:t>Yala</w:t>
      </w:r>
      <w:proofErr w:type="spellEnd"/>
      <w:r w:rsidRPr="001417BE">
        <w:rPr>
          <w:rFonts w:eastAsia="Times New Roman" w:cs="Times New Roman"/>
          <w:szCs w:val="24"/>
        </w:rPr>
        <w:t xml:space="preserve"> and other continents and prevents the effective exercise and enjoyment of the rights </w:t>
      </w:r>
      <w:r w:rsidR="002210AD" w:rsidRPr="001417BE">
        <w:rPr>
          <w:rFonts w:eastAsia="Times New Roman" w:cs="Times New Roman"/>
          <w:szCs w:val="24"/>
        </w:rPr>
        <w:t>recognized at</w:t>
      </w:r>
      <w:r w:rsidRPr="001417BE">
        <w:rPr>
          <w:rFonts w:eastAsia="Times New Roman" w:cs="Times New Roman"/>
          <w:szCs w:val="24"/>
        </w:rPr>
        <w:t xml:space="preserve"> the international level as belonging to </w:t>
      </w:r>
      <w:r w:rsidR="00254E43">
        <w:rPr>
          <w:rFonts w:eastAsia="Times New Roman" w:cs="Times New Roman"/>
          <w:szCs w:val="24"/>
        </w:rPr>
        <w:t>Indigenous Peoples</w:t>
      </w:r>
      <w:r w:rsidRPr="001417BE">
        <w:rPr>
          <w:rFonts w:eastAsia="Times New Roman" w:cs="Times New Roman"/>
          <w:szCs w:val="24"/>
        </w:rPr>
        <w:t xml:space="preserve">. </w:t>
      </w:r>
      <w:r w:rsidR="007F4657" w:rsidRPr="001417BE">
        <w:rPr>
          <w:rFonts w:eastAsia="Times New Roman" w:cs="Times New Roman"/>
          <w:szCs w:val="24"/>
        </w:rPr>
        <w:t>Unfortunately, I have been able to confirm that</w:t>
      </w:r>
      <w:r w:rsidR="005B4A4B" w:rsidRPr="001417BE">
        <w:rPr>
          <w:rFonts w:eastAsia="Times New Roman" w:cs="Times New Roman"/>
          <w:szCs w:val="24"/>
        </w:rPr>
        <w:t xml:space="preserve"> numerous</w:t>
      </w:r>
      <w:r w:rsidR="007F4657" w:rsidRPr="001417BE">
        <w:rPr>
          <w:rFonts w:eastAsia="Times New Roman" w:cs="Times New Roman"/>
          <w:szCs w:val="24"/>
        </w:rPr>
        <w:t xml:space="preserve"> </w:t>
      </w:r>
      <w:r w:rsidR="003467B5" w:rsidRPr="001417BE">
        <w:rPr>
          <w:rFonts w:cs="Times New Roman"/>
          <w:szCs w:val="24"/>
        </w:rPr>
        <w:t>S</w:t>
      </w:r>
      <w:r w:rsidR="007F4657" w:rsidRPr="001417BE">
        <w:rPr>
          <w:rFonts w:cs="Times New Roman"/>
          <w:szCs w:val="24"/>
        </w:rPr>
        <w:t xml:space="preserve">tates are </w:t>
      </w:r>
      <w:r w:rsidR="005B4A4B" w:rsidRPr="001417BE">
        <w:rPr>
          <w:rFonts w:cs="Times New Roman"/>
          <w:szCs w:val="24"/>
        </w:rPr>
        <w:t xml:space="preserve">failing to comply </w:t>
      </w:r>
      <w:r w:rsidR="007F4657" w:rsidRPr="001417BE">
        <w:rPr>
          <w:rFonts w:cs="Times New Roman"/>
          <w:szCs w:val="24"/>
        </w:rPr>
        <w:t xml:space="preserve">with their obligation to recognize the right to land and their duty to grant land titles. </w:t>
      </w:r>
      <w:r w:rsidR="00327556" w:rsidRPr="001417BE">
        <w:rPr>
          <w:rFonts w:eastAsia="Times New Roman" w:cs="Times New Roman"/>
          <w:szCs w:val="24"/>
        </w:rPr>
        <w:t xml:space="preserve">For </w:t>
      </w:r>
      <w:r w:rsidR="00D74329" w:rsidRPr="001417BE">
        <w:rPr>
          <w:rFonts w:eastAsia="Times New Roman" w:cs="Times New Roman"/>
          <w:szCs w:val="24"/>
        </w:rPr>
        <w:t xml:space="preserve">example, in </w:t>
      </w:r>
      <w:r w:rsidR="00327556" w:rsidRPr="001417BE">
        <w:rPr>
          <w:rFonts w:eastAsia="Times New Roman" w:cs="Times New Roman"/>
          <w:szCs w:val="24"/>
        </w:rPr>
        <w:t xml:space="preserve">Asia States are appropriating lands without title, repressing </w:t>
      </w:r>
      <w:r w:rsidR="00254E43">
        <w:rPr>
          <w:rFonts w:eastAsia="Times New Roman" w:cs="Times New Roman"/>
          <w:szCs w:val="24"/>
        </w:rPr>
        <w:t>Indigenous Peoples</w:t>
      </w:r>
      <w:r w:rsidR="00327556" w:rsidRPr="001417BE">
        <w:rPr>
          <w:rFonts w:eastAsia="Times New Roman" w:cs="Times New Roman"/>
          <w:szCs w:val="24"/>
        </w:rPr>
        <w:t xml:space="preserve">' efforts to obtain communal titles to their territories, and delaying or complicating processes to recognize customary forests. </w:t>
      </w:r>
    </w:p>
    <w:p w14:paraId="7BB931DB" w14:textId="64F31CDA"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Whe</w:t>
      </w:r>
      <w:r w:rsidR="006E4B87" w:rsidRPr="001417BE">
        <w:rPr>
          <w:rFonts w:eastAsia="Times New Roman" w:cs="Times New Roman"/>
          <w:szCs w:val="24"/>
        </w:rPr>
        <w:t>re</w:t>
      </w:r>
      <w:r w:rsidRPr="001417BE">
        <w:rPr>
          <w:rFonts w:eastAsia="Times New Roman" w:cs="Times New Roman"/>
          <w:szCs w:val="24"/>
        </w:rPr>
        <w:t xml:space="preserve"> titling </w:t>
      </w:r>
      <w:r w:rsidR="006E4B87" w:rsidRPr="001417BE">
        <w:rPr>
          <w:rFonts w:eastAsia="Times New Roman" w:cs="Times New Roman"/>
          <w:szCs w:val="24"/>
        </w:rPr>
        <w:t xml:space="preserve">does </w:t>
      </w:r>
      <w:r w:rsidRPr="001417BE">
        <w:rPr>
          <w:rFonts w:eastAsia="Times New Roman" w:cs="Times New Roman"/>
          <w:szCs w:val="24"/>
        </w:rPr>
        <w:t xml:space="preserve">exist, </w:t>
      </w:r>
      <w:r w:rsidR="007F4657" w:rsidRPr="001417BE">
        <w:rPr>
          <w:rFonts w:eastAsia="Times New Roman" w:cs="Times New Roman"/>
          <w:szCs w:val="24"/>
        </w:rPr>
        <w:t xml:space="preserve">we are witnessing </w:t>
      </w:r>
      <w:r w:rsidRPr="001417BE">
        <w:rPr>
          <w:rFonts w:eastAsia="Times New Roman" w:cs="Times New Roman"/>
          <w:szCs w:val="24"/>
        </w:rPr>
        <w:t>occupation of indigenous territory by non-indigenous people and</w:t>
      </w:r>
      <w:r w:rsidR="007421E9" w:rsidRPr="001417BE">
        <w:rPr>
          <w:rFonts w:eastAsia="Times New Roman" w:cs="Times New Roman"/>
          <w:szCs w:val="24"/>
        </w:rPr>
        <w:t xml:space="preserve"> failure on the part of States to </w:t>
      </w:r>
      <w:proofErr w:type="gramStart"/>
      <w:r w:rsidR="007421E9" w:rsidRPr="001417BE">
        <w:rPr>
          <w:rFonts w:eastAsia="Times New Roman" w:cs="Times New Roman"/>
          <w:szCs w:val="24"/>
        </w:rPr>
        <w:t>take action</w:t>
      </w:r>
      <w:proofErr w:type="gramEnd"/>
      <w:r w:rsidR="007421E9" w:rsidRPr="001417BE">
        <w:rPr>
          <w:rFonts w:eastAsia="Times New Roman" w:cs="Times New Roman"/>
          <w:szCs w:val="24"/>
        </w:rPr>
        <w:t xml:space="preserve"> on land titling.</w:t>
      </w:r>
      <w:r w:rsidRPr="001417BE">
        <w:rPr>
          <w:rFonts w:eastAsia="Times New Roman" w:cs="Times New Roman"/>
          <w:szCs w:val="24"/>
        </w:rPr>
        <w:t xml:space="preserve"> </w:t>
      </w:r>
      <w:r w:rsidR="006E4B87" w:rsidRPr="001417BE">
        <w:rPr>
          <w:rFonts w:eastAsia="Times New Roman" w:cs="Times New Roman"/>
          <w:szCs w:val="24"/>
        </w:rPr>
        <w:t xml:space="preserve">During </w:t>
      </w:r>
      <w:r w:rsidRPr="001417BE">
        <w:rPr>
          <w:rFonts w:eastAsia="Times New Roman" w:cs="Times New Roman"/>
          <w:szCs w:val="24"/>
        </w:rPr>
        <w:t xml:space="preserve">my </w:t>
      </w:r>
      <w:r w:rsidR="007F4657" w:rsidRPr="001417BE">
        <w:rPr>
          <w:rFonts w:eastAsia="Times New Roman" w:cs="Times New Roman"/>
          <w:szCs w:val="24"/>
        </w:rPr>
        <w:t xml:space="preserve">official </w:t>
      </w:r>
      <w:r w:rsidRPr="001417BE">
        <w:rPr>
          <w:rFonts w:eastAsia="Times New Roman" w:cs="Times New Roman"/>
          <w:szCs w:val="24"/>
        </w:rPr>
        <w:t xml:space="preserve">visit to </w:t>
      </w:r>
      <w:r w:rsidR="00254E43" w:rsidRPr="001417BE">
        <w:rPr>
          <w:rFonts w:eastAsia="Times New Roman" w:cs="Times New Roman"/>
          <w:szCs w:val="24"/>
        </w:rPr>
        <w:t>Costa Rica,</w:t>
      </w:r>
      <w:r w:rsidRPr="001417BE">
        <w:rPr>
          <w:rFonts w:eastAsia="Times New Roman" w:cs="Times New Roman"/>
          <w:szCs w:val="24"/>
        </w:rPr>
        <w:t xml:space="preserve"> </w:t>
      </w:r>
      <w:r w:rsidR="002210AD" w:rsidRPr="001417BE">
        <w:rPr>
          <w:rFonts w:eastAsia="Times New Roman" w:cs="Times New Roman"/>
          <w:szCs w:val="24"/>
        </w:rPr>
        <w:t>I was</w:t>
      </w:r>
      <w:r w:rsidRPr="001417BE">
        <w:rPr>
          <w:rFonts w:eastAsia="Times New Roman" w:cs="Times New Roman"/>
          <w:szCs w:val="24"/>
        </w:rPr>
        <w:t xml:space="preserve"> able to </w:t>
      </w:r>
      <w:r w:rsidR="007F4657" w:rsidRPr="001417BE">
        <w:rPr>
          <w:rFonts w:eastAsia="Times New Roman" w:cs="Times New Roman"/>
          <w:szCs w:val="24"/>
        </w:rPr>
        <w:t xml:space="preserve">verify </w:t>
      </w:r>
      <w:r w:rsidR="002210AD" w:rsidRPr="001417BE">
        <w:rPr>
          <w:rFonts w:eastAsia="Times New Roman" w:cs="Times New Roman"/>
          <w:szCs w:val="24"/>
        </w:rPr>
        <w:t>that more</w:t>
      </w:r>
      <w:r w:rsidR="000A594F" w:rsidRPr="001417BE">
        <w:rPr>
          <w:rFonts w:eastAsia="Times New Roman" w:cs="Times New Roman"/>
          <w:szCs w:val="24"/>
        </w:rPr>
        <w:t xml:space="preserve"> than </w:t>
      </w:r>
      <w:r w:rsidRPr="001417BE">
        <w:rPr>
          <w:rFonts w:eastAsia="Times New Roman" w:cs="Times New Roman"/>
          <w:szCs w:val="24"/>
        </w:rPr>
        <w:t xml:space="preserve">40 </w:t>
      </w:r>
      <w:r w:rsidR="000A594F" w:rsidRPr="001417BE">
        <w:rPr>
          <w:rFonts w:eastAsia="Times New Roman" w:cs="Times New Roman"/>
          <w:szCs w:val="24"/>
        </w:rPr>
        <w:t xml:space="preserve">years </w:t>
      </w:r>
      <w:r w:rsidRPr="001417BE">
        <w:rPr>
          <w:rFonts w:eastAsia="Times New Roman" w:cs="Times New Roman"/>
          <w:szCs w:val="24"/>
        </w:rPr>
        <w:t xml:space="preserve">of </w:t>
      </w:r>
      <w:r w:rsidR="007F4657" w:rsidRPr="001417BE">
        <w:rPr>
          <w:rFonts w:eastAsia="Times New Roman" w:cs="Times New Roman"/>
          <w:szCs w:val="24"/>
        </w:rPr>
        <w:t xml:space="preserve">occupation </w:t>
      </w:r>
      <w:r w:rsidRPr="001417BE">
        <w:rPr>
          <w:rFonts w:eastAsia="Times New Roman" w:cs="Times New Roman"/>
          <w:szCs w:val="24"/>
        </w:rPr>
        <w:t xml:space="preserve">of </w:t>
      </w:r>
      <w:r w:rsidR="007F4657" w:rsidRPr="001417BE">
        <w:rPr>
          <w:rFonts w:eastAsia="Times New Roman" w:cs="Times New Roman"/>
          <w:szCs w:val="24"/>
        </w:rPr>
        <w:t xml:space="preserve">indigenous territories </w:t>
      </w:r>
      <w:r w:rsidRPr="001417BE">
        <w:rPr>
          <w:rFonts w:eastAsia="Times New Roman" w:cs="Times New Roman"/>
          <w:szCs w:val="24"/>
        </w:rPr>
        <w:t xml:space="preserve">by </w:t>
      </w:r>
      <w:r w:rsidR="007F4657" w:rsidRPr="001417BE">
        <w:rPr>
          <w:rFonts w:eastAsia="Times New Roman" w:cs="Times New Roman"/>
          <w:szCs w:val="24"/>
        </w:rPr>
        <w:t>non-indigenous people</w:t>
      </w:r>
      <w:r w:rsidR="00E276FA" w:rsidRPr="001417BE">
        <w:rPr>
          <w:rFonts w:eastAsia="Times New Roman" w:cs="Times New Roman"/>
          <w:szCs w:val="24"/>
        </w:rPr>
        <w:t xml:space="preserve"> lies at the very foundation of </w:t>
      </w:r>
      <w:r w:rsidR="00021A7E" w:rsidRPr="001417BE">
        <w:rPr>
          <w:rFonts w:eastAsia="Times New Roman" w:cs="Times New Roman"/>
          <w:szCs w:val="24"/>
        </w:rPr>
        <w:t xml:space="preserve">a pattern of </w:t>
      </w:r>
      <w:r w:rsidR="00E276FA" w:rsidRPr="001417BE">
        <w:rPr>
          <w:rFonts w:eastAsia="Times New Roman" w:cs="Times New Roman"/>
          <w:szCs w:val="24"/>
        </w:rPr>
        <w:t>violation</w:t>
      </w:r>
      <w:r w:rsidR="00021A7E" w:rsidRPr="001417BE">
        <w:rPr>
          <w:rFonts w:eastAsia="Times New Roman" w:cs="Times New Roman"/>
          <w:szCs w:val="24"/>
        </w:rPr>
        <w:t>s</w:t>
      </w:r>
      <w:r w:rsidR="00E276FA" w:rsidRPr="001417BE">
        <w:rPr>
          <w:rFonts w:eastAsia="Times New Roman" w:cs="Times New Roman"/>
          <w:szCs w:val="24"/>
        </w:rPr>
        <w:t xml:space="preserve"> of the human rights of </w:t>
      </w:r>
      <w:r w:rsidR="00254E43">
        <w:rPr>
          <w:rFonts w:eastAsia="Times New Roman" w:cs="Times New Roman"/>
          <w:szCs w:val="24"/>
        </w:rPr>
        <w:t xml:space="preserve">Indigenous Peoples. </w:t>
      </w:r>
      <w:r w:rsidR="006E4B87" w:rsidRPr="001417BE">
        <w:rPr>
          <w:rFonts w:eastAsia="Times New Roman" w:cs="Times New Roman"/>
          <w:szCs w:val="24"/>
        </w:rPr>
        <w:t>F</w:t>
      </w:r>
      <w:r w:rsidR="007F4657" w:rsidRPr="001417BE">
        <w:rPr>
          <w:rFonts w:eastAsia="Times New Roman" w:cs="Times New Roman"/>
          <w:szCs w:val="24"/>
        </w:rPr>
        <w:t xml:space="preserve">or </w:t>
      </w:r>
      <w:r w:rsidR="007900E1" w:rsidRPr="001417BE">
        <w:rPr>
          <w:rFonts w:eastAsia="Times New Roman" w:cs="Times New Roman"/>
          <w:szCs w:val="24"/>
        </w:rPr>
        <w:t>instance</w:t>
      </w:r>
      <w:r w:rsidR="006E4B87" w:rsidRPr="001417BE">
        <w:rPr>
          <w:rFonts w:eastAsia="Times New Roman" w:cs="Times New Roman"/>
          <w:szCs w:val="24"/>
        </w:rPr>
        <w:t>,</w:t>
      </w:r>
      <w:r w:rsidR="007F4657" w:rsidRPr="001417BE">
        <w:rPr>
          <w:rFonts w:eastAsia="Times New Roman" w:cs="Times New Roman"/>
          <w:szCs w:val="24"/>
        </w:rPr>
        <w:t xml:space="preserve"> there are </w:t>
      </w:r>
      <w:r w:rsidR="007900E1" w:rsidRPr="001417BE">
        <w:rPr>
          <w:rFonts w:eastAsia="Times New Roman" w:cs="Times New Roman"/>
          <w:szCs w:val="24"/>
        </w:rPr>
        <w:t xml:space="preserve">indigenous </w:t>
      </w:r>
      <w:r w:rsidR="007F4657" w:rsidRPr="001417BE">
        <w:rPr>
          <w:rFonts w:eastAsia="Times New Roman" w:cs="Times New Roman"/>
          <w:szCs w:val="24"/>
        </w:rPr>
        <w:t xml:space="preserve">areas </w:t>
      </w:r>
      <w:r w:rsidR="006E4B87" w:rsidRPr="001417BE">
        <w:rPr>
          <w:rFonts w:eastAsia="Times New Roman" w:cs="Times New Roman"/>
          <w:szCs w:val="24"/>
        </w:rPr>
        <w:t xml:space="preserve">of Costa Rica </w:t>
      </w:r>
      <w:r w:rsidR="000A594F" w:rsidRPr="001417BE">
        <w:rPr>
          <w:rFonts w:eastAsia="Times New Roman" w:cs="Times New Roman"/>
          <w:szCs w:val="24"/>
        </w:rPr>
        <w:t xml:space="preserve">where </w:t>
      </w:r>
      <w:r w:rsidR="007F4657" w:rsidRPr="001417BE">
        <w:rPr>
          <w:rFonts w:eastAsia="Times New Roman" w:cs="Times New Roman"/>
          <w:szCs w:val="24"/>
        </w:rPr>
        <w:t>more than 50 percent of the inhabitants are non-indigenous</w:t>
      </w:r>
      <w:r w:rsidR="00254E43">
        <w:rPr>
          <w:rFonts w:eastAsia="Times New Roman" w:cs="Times New Roman"/>
          <w:szCs w:val="24"/>
        </w:rPr>
        <w:t>.</w:t>
      </w:r>
      <w:r w:rsidR="007F4657" w:rsidRPr="001417BE">
        <w:rPr>
          <w:rFonts w:eastAsia="Times New Roman" w:cs="Times New Roman"/>
          <w:szCs w:val="24"/>
        </w:rPr>
        <w:t xml:space="preserve"> </w:t>
      </w:r>
      <w:proofErr w:type="gramStart"/>
      <w:r w:rsidR="007F4657" w:rsidRPr="001417BE">
        <w:rPr>
          <w:rFonts w:eastAsia="Times New Roman" w:cs="Times New Roman"/>
          <w:szCs w:val="24"/>
        </w:rPr>
        <w:t>To</w:t>
      </w:r>
      <w:proofErr w:type="gramEnd"/>
      <w:r w:rsidR="007F4657" w:rsidRPr="001417BE">
        <w:rPr>
          <w:rFonts w:eastAsia="Times New Roman" w:cs="Times New Roman"/>
          <w:szCs w:val="24"/>
        </w:rPr>
        <w:t xml:space="preserve"> date Costa </w:t>
      </w:r>
      <w:r w:rsidRPr="001417BE">
        <w:rPr>
          <w:rFonts w:eastAsia="Times New Roman" w:cs="Times New Roman"/>
          <w:szCs w:val="24"/>
        </w:rPr>
        <w:t xml:space="preserve">Rica </w:t>
      </w:r>
      <w:r w:rsidR="000A594F" w:rsidRPr="001417BE">
        <w:rPr>
          <w:rFonts w:eastAsia="Times New Roman" w:cs="Times New Roman"/>
          <w:szCs w:val="24"/>
        </w:rPr>
        <w:t xml:space="preserve">has </w:t>
      </w:r>
      <w:r w:rsidR="007F4657" w:rsidRPr="001417BE">
        <w:rPr>
          <w:rFonts w:eastAsia="Times New Roman" w:cs="Times New Roman"/>
          <w:szCs w:val="24"/>
        </w:rPr>
        <w:t xml:space="preserve">not </w:t>
      </w:r>
      <w:r w:rsidR="000A594F" w:rsidRPr="001417BE">
        <w:rPr>
          <w:rFonts w:eastAsia="Times New Roman" w:cs="Times New Roman"/>
          <w:szCs w:val="24"/>
        </w:rPr>
        <w:t xml:space="preserve">adopted </w:t>
      </w:r>
      <w:r w:rsidRPr="001417BE">
        <w:rPr>
          <w:rFonts w:eastAsia="Times New Roman" w:cs="Times New Roman"/>
          <w:szCs w:val="24"/>
        </w:rPr>
        <w:t xml:space="preserve">an effective </w:t>
      </w:r>
      <w:r w:rsidR="007F4657" w:rsidRPr="001417BE">
        <w:rPr>
          <w:rFonts w:eastAsia="Times New Roman" w:cs="Times New Roman"/>
          <w:szCs w:val="24"/>
        </w:rPr>
        <w:t xml:space="preserve">sanitation policy. </w:t>
      </w:r>
      <w:r w:rsidRPr="001417BE">
        <w:rPr>
          <w:rFonts w:eastAsia="Times New Roman" w:cs="Times New Roman"/>
          <w:szCs w:val="24"/>
        </w:rPr>
        <w:t xml:space="preserve">This is </w:t>
      </w:r>
      <w:r w:rsidR="000A594F" w:rsidRPr="001417BE">
        <w:rPr>
          <w:rFonts w:eastAsia="Times New Roman" w:cs="Times New Roman"/>
          <w:szCs w:val="24"/>
        </w:rPr>
        <w:t xml:space="preserve">just </w:t>
      </w:r>
      <w:r w:rsidR="00D74329" w:rsidRPr="001417BE">
        <w:rPr>
          <w:rFonts w:eastAsia="Times New Roman" w:cs="Times New Roman"/>
          <w:szCs w:val="24"/>
        </w:rPr>
        <w:t>one example</w:t>
      </w:r>
      <w:r w:rsidR="007900E1" w:rsidRPr="001417BE">
        <w:rPr>
          <w:rFonts w:eastAsia="Times New Roman" w:cs="Times New Roman"/>
          <w:szCs w:val="24"/>
        </w:rPr>
        <w:t xml:space="preserve">; </w:t>
      </w:r>
      <w:r w:rsidR="007F4657" w:rsidRPr="001417BE">
        <w:rPr>
          <w:rFonts w:eastAsia="Times New Roman" w:cs="Times New Roman"/>
          <w:szCs w:val="24"/>
        </w:rPr>
        <w:t>I</w:t>
      </w:r>
      <w:r w:rsidRPr="001417BE">
        <w:rPr>
          <w:rFonts w:eastAsia="Times New Roman" w:cs="Times New Roman"/>
          <w:szCs w:val="24"/>
        </w:rPr>
        <w:t xml:space="preserve"> know that </w:t>
      </w:r>
      <w:r w:rsidR="00162652" w:rsidRPr="001417BE">
        <w:rPr>
          <w:rFonts w:eastAsia="Times New Roman" w:cs="Times New Roman"/>
          <w:szCs w:val="24"/>
        </w:rPr>
        <w:t xml:space="preserve">many indigenous territories are in the </w:t>
      </w:r>
      <w:r w:rsidR="00D74329" w:rsidRPr="001417BE">
        <w:rPr>
          <w:rFonts w:eastAsia="Times New Roman" w:cs="Times New Roman"/>
          <w:szCs w:val="24"/>
        </w:rPr>
        <w:t xml:space="preserve">same </w:t>
      </w:r>
      <w:r w:rsidR="007F4657" w:rsidRPr="001417BE">
        <w:rPr>
          <w:rFonts w:eastAsia="Times New Roman" w:cs="Times New Roman"/>
          <w:szCs w:val="24"/>
        </w:rPr>
        <w:t>situation</w:t>
      </w:r>
      <w:r w:rsidR="00327556" w:rsidRPr="001417BE">
        <w:rPr>
          <w:rFonts w:eastAsia="Times New Roman" w:cs="Times New Roman"/>
          <w:szCs w:val="24"/>
        </w:rPr>
        <w:t xml:space="preserve">. </w:t>
      </w:r>
    </w:p>
    <w:p w14:paraId="0ABAA4C2" w14:textId="707CE540"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shd w:val="clear" w:color="auto" w:fill="FFFFFF"/>
        </w:rPr>
        <w:t xml:space="preserve">The right to land must also be accompanied by the recognition of effective control over the use of resources and respect by States for indigenous land management in accordance with the </w:t>
      </w:r>
      <w:r w:rsidR="003D5DBB" w:rsidRPr="001417BE">
        <w:rPr>
          <w:rFonts w:eastAsia="Times New Roman" w:cs="Times New Roman"/>
          <w:szCs w:val="24"/>
          <w:shd w:val="clear" w:color="auto" w:fill="FFFFFF"/>
        </w:rPr>
        <w:t>way</w:t>
      </w:r>
      <w:r w:rsidR="00A24840" w:rsidRPr="001417BE">
        <w:rPr>
          <w:rFonts w:eastAsia="Times New Roman" w:cs="Times New Roman"/>
          <w:szCs w:val="24"/>
          <w:shd w:val="clear" w:color="auto" w:fill="FFFFFF"/>
        </w:rPr>
        <w:t xml:space="preserve"> of</w:t>
      </w:r>
      <w:r w:rsidR="003D5DBB" w:rsidRPr="001417BE">
        <w:rPr>
          <w:rFonts w:eastAsia="Times New Roman" w:cs="Times New Roman"/>
          <w:szCs w:val="24"/>
          <w:shd w:val="clear" w:color="auto" w:fill="FFFFFF"/>
        </w:rPr>
        <w:t xml:space="preserve"> </w:t>
      </w:r>
      <w:r w:rsidRPr="001417BE">
        <w:rPr>
          <w:rFonts w:eastAsia="Times New Roman" w:cs="Times New Roman"/>
          <w:szCs w:val="24"/>
          <w:shd w:val="clear" w:color="auto" w:fill="FFFFFF"/>
        </w:rPr>
        <w:t xml:space="preserve">life </w:t>
      </w:r>
      <w:r w:rsidR="00A24840" w:rsidRPr="001417BE">
        <w:rPr>
          <w:rFonts w:eastAsia="Times New Roman" w:cs="Times New Roman"/>
          <w:szCs w:val="24"/>
          <w:shd w:val="clear" w:color="auto" w:fill="FFFFFF"/>
        </w:rPr>
        <w:t xml:space="preserve">as </w:t>
      </w:r>
      <w:r w:rsidRPr="001417BE">
        <w:rPr>
          <w:rFonts w:eastAsia="Times New Roman" w:cs="Times New Roman"/>
          <w:szCs w:val="24"/>
          <w:shd w:val="clear" w:color="auto" w:fill="FFFFFF"/>
        </w:rPr>
        <w:t xml:space="preserve">defined by each </w:t>
      </w:r>
      <w:r w:rsidR="00254E43">
        <w:rPr>
          <w:rFonts w:eastAsia="Times New Roman" w:cs="Times New Roman"/>
          <w:szCs w:val="24"/>
          <w:shd w:val="clear" w:color="auto" w:fill="FFFFFF"/>
        </w:rPr>
        <w:t>Indigenous Peoples</w:t>
      </w:r>
      <w:r w:rsidRPr="001417BE">
        <w:rPr>
          <w:rFonts w:eastAsia="Times New Roman" w:cs="Times New Roman"/>
          <w:szCs w:val="24"/>
          <w:shd w:val="clear" w:color="auto" w:fill="FFFFFF"/>
        </w:rPr>
        <w:t xml:space="preserve">. It is often pointed out that, although </w:t>
      </w:r>
      <w:r w:rsidR="00254E43">
        <w:rPr>
          <w:rFonts w:eastAsia="Times New Roman" w:cs="Times New Roman"/>
          <w:szCs w:val="24"/>
          <w:shd w:val="clear" w:color="auto" w:fill="FFFFFF"/>
        </w:rPr>
        <w:t xml:space="preserve">Indigenous Peoples </w:t>
      </w:r>
      <w:r w:rsidR="00254E43" w:rsidRPr="001417BE">
        <w:rPr>
          <w:rFonts w:eastAsia="Times New Roman" w:cs="Times New Roman"/>
          <w:szCs w:val="24"/>
          <w:shd w:val="clear" w:color="auto" w:fill="FFFFFF"/>
        </w:rPr>
        <w:t>have</w:t>
      </w:r>
      <w:r w:rsidRPr="001417BE">
        <w:rPr>
          <w:rFonts w:eastAsia="Times New Roman" w:cs="Times New Roman"/>
          <w:szCs w:val="24"/>
          <w:shd w:val="clear" w:color="auto" w:fill="FFFFFF"/>
        </w:rPr>
        <w:t xml:space="preserve"> title to their lands, States impose economic plans and development policies that do not conform to the </w:t>
      </w:r>
      <w:r w:rsidR="00254E43">
        <w:rPr>
          <w:rFonts w:eastAsia="Times New Roman" w:cs="Times New Roman"/>
          <w:szCs w:val="24"/>
          <w:shd w:val="clear" w:color="auto" w:fill="FFFFFF"/>
        </w:rPr>
        <w:t>Indigenous Peoples</w:t>
      </w:r>
      <w:r w:rsidRPr="001417BE">
        <w:rPr>
          <w:rFonts w:eastAsia="Times New Roman" w:cs="Times New Roman"/>
          <w:szCs w:val="24"/>
          <w:shd w:val="clear" w:color="auto" w:fill="FFFFFF"/>
        </w:rPr>
        <w:t xml:space="preserve">' </w:t>
      </w:r>
      <w:r w:rsidR="003D5DBB" w:rsidRPr="001417BE">
        <w:rPr>
          <w:rFonts w:eastAsia="Times New Roman" w:cs="Times New Roman"/>
          <w:szCs w:val="24"/>
          <w:shd w:val="clear" w:color="auto" w:fill="FFFFFF"/>
        </w:rPr>
        <w:t xml:space="preserve">worldview or vision. State </w:t>
      </w:r>
      <w:r w:rsidRPr="001417BE">
        <w:rPr>
          <w:rFonts w:eastAsia="Times New Roman" w:cs="Times New Roman"/>
          <w:szCs w:val="24"/>
          <w:shd w:val="clear" w:color="auto" w:fill="FFFFFF"/>
        </w:rPr>
        <w:t xml:space="preserve">policies </w:t>
      </w:r>
      <w:r w:rsidR="00A24840" w:rsidRPr="001417BE">
        <w:rPr>
          <w:rFonts w:eastAsia="Times New Roman" w:cs="Times New Roman"/>
          <w:szCs w:val="24"/>
          <w:shd w:val="clear" w:color="auto" w:fill="FFFFFF"/>
        </w:rPr>
        <w:t xml:space="preserve">affecting indigenous territories </w:t>
      </w:r>
      <w:r w:rsidRPr="001417BE">
        <w:rPr>
          <w:rFonts w:eastAsia="Times New Roman" w:cs="Times New Roman"/>
          <w:szCs w:val="24"/>
          <w:shd w:val="clear" w:color="auto" w:fill="FFFFFF"/>
        </w:rPr>
        <w:t xml:space="preserve">should be promoted </w:t>
      </w:r>
      <w:r w:rsidR="00A24840" w:rsidRPr="001417BE">
        <w:rPr>
          <w:rFonts w:eastAsia="Times New Roman" w:cs="Times New Roman"/>
          <w:szCs w:val="24"/>
          <w:shd w:val="clear" w:color="auto" w:fill="FFFFFF"/>
        </w:rPr>
        <w:t xml:space="preserve">only </w:t>
      </w:r>
      <w:r w:rsidRPr="001417BE">
        <w:rPr>
          <w:rFonts w:eastAsia="Times New Roman" w:cs="Times New Roman"/>
          <w:szCs w:val="24"/>
          <w:shd w:val="clear" w:color="auto" w:fill="FFFFFF"/>
        </w:rPr>
        <w:t xml:space="preserve">with the consent and full participation of </w:t>
      </w:r>
      <w:r w:rsidR="00254E43">
        <w:rPr>
          <w:rFonts w:eastAsia="Times New Roman" w:cs="Times New Roman"/>
          <w:szCs w:val="24"/>
          <w:shd w:val="clear" w:color="auto" w:fill="FFFFFF"/>
        </w:rPr>
        <w:t xml:space="preserve">Indigenous Peoples </w:t>
      </w:r>
      <w:r w:rsidR="00254E43" w:rsidRPr="001417BE">
        <w:rPr>
          <w:rFonts w:eastAsia="Times New Roman" w:cs="Times New Roman"/>
          <w:szCs w:val="24"/>
          <w:shd w:val="clear" w:color="auto" w:fill="FFFFFF"/>
        </w:rPr>
        <w:t>and</w:t>
      </w:r>
      <w:r w:rsidRPr="001417BE">
        <w:rPr>
          <w:rFonts w:eastAsia="Times New Roman" w:cs="Times New Roman"/>
          <w:szCs w:val="24"/>
          <w:shd w:val="clear" w:color="auto" w:fill="FFFFFF"/>
        </w:rPr>
        <w:t xml:space="preserve"> with respect for their right to self-determination.</w:t>
      </w:r>
    </w:p>
    <w:p w14:paraId="36EEB7C8" w14:textId="15084A8A" w:rsidR="000D08E9"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As you know, the international </w:t>
      </w:r>
      <w:r w:rsidR="000A594F" w:rsidRPr="001417BE">
        <w:rPr>
          <w:rFonts w:eastAsia="Times New Roman" w:cs="Times New Roman"/>
          <w:szCs w:val="24"/>
        </w:rPr>
        <w:t xml:space="preserve">human </w:t>
      </w:r>
      <w:r w:rsidRPr="001417BE">
        <w:rPr>
          <w:rFonts w:eastAsia="Times New Roman" w:cs="Times New Roman"/>
          <w:szCs w:val="24"/>
        </w:rPr>
        <w:t xml:space="preserve">rights law </w:t>
      </w:r>
      <w:r w:rsidR="000A594F" w:rsidRPr="001417BE">
        <w:rPr>
          <w:rFonts w:eastAsia="Times New Roman" w:cs="Times New Roman"/>
          <w:szCs w:val="24"/>
        </w:rPr>
        <w:t xml:space="preserve">of </w:t>
      </w:r>
      <w:r w:rsidR="00254E43">
        <w:rPr>
          <w:rFonts w:eastAsia="Times New Roman" w:cs="Times New Roman"/>
          <w:szCs w:val="24"/>
        </w:rPr>
        <w:t xml:space="preserve">Indigenous Peoples </w:t>
      </w:r>
      <w:r w:rsidR="00254E43" w:rsidRPr="001417BE">
        <w:rPr>
          <w:rFonts w:eastAsia="Times New Roman" w:cs="Times New Roman"/>
          <w:szCs w:val="24"/>
        </w:rPr>
        <w:t>recognizes</w:t>
      </w:r>
      <w:r w:rsidRPr="001417BE">
        <w:rPr>
          <w:rFonts w:eastAsia="Times New Roman" w:cs="Times New Roman"/>
          <w:szCs w:val="24"/>
        </w:rPr>
        <w:t xml:space="preserve"> the right </w:t>
      </w:r>
      <w:r w:rsidR="000A594F" w:rsidRPr="001417BE">
        <w:rPr>
          <w:rFonts w:eastAsia="Times New Roman" w:cs="Times New Roman"/>
          <w:szCs w:val="24"/>
        </w:rPr>
        <w:t xml:space="preserve">to </w:t>
      </w:r>
      <w:r w:rsidR="00F95D16" w:rsidRPr="001417BE">
        <w:rPr>
          <w:rFonts w:eastAsia="Times New Roman" w:cs="Times New Roman"/>
          <w:szCs w:val="24"/>
        </w:rPr>
        <w:t xml:space="preserve">self-determination, which has as a corollary the right to decide their </w:t>
      </w:r>
      <w:r w:rsidRPr="001417BE">
        <w:rPr>
          <w:rFonts w:eastAsia="Times New Roman" w:cs="Times New Roman"/>
          <w:szCs w:val="24"/>
        </w:rPr>
        <w:t xml:space="preserve">own </w:t>
      </w:r>
      <w:r w:rsidR="00F95D16" w:rsidRPr="001417BE">
        <w:rPr>
          <w:rFonts w:eastAsia="Times New Roman" w:cs="Times New Roman"/>
          <w:szCs w:val="24"/>
        </w:rPr>
        <w:t xml:space="preserve">development according to </w:t>
      </w:r>
      <w:r w:rsidR="00DC0058" w:rsidRPr="001417BE">
        <w:rPr>
          <w:rFonts w:eastAsia="Times New Roman" w:cs="Times New Roman"/>
          <w:szCs w:val="24"/>
        </w:rPr>
        <w:t>their worldview</w:t>
      </w:r>
      <w:r w:rsidR="00F95D16" w:rsidRPr="001417BE">
        <w:rPr>
          <w:rFonts w:eastAsia="Times New Roman" w:cs="Times New Roman"/>
          <w:szCs w:val="24"/>
        </w:rPr>
        <w:t>. Also</w:t>
      </w:r>
      <w:r w:rsidR="00DC0058" w:rsidRPr="001417BE">
        <w:rPr>
          <w:rFonts w:eastAsia="Times New Roman" w:cs="Times New Roman"/>
          <w:szCs w:val="24"/>
        </w:rPr>
        <w:t xml:space="preserve">, </w:t>
      </w:r>
      <w:r w:rsidR="000A594F" w:rsidRPr="001417BE">
        <w:rPr>
          <w:rFonts w:eastAsia="Times New Roman" w:cs="Times New Roman"/>
          <w:szCs w:val="24"/>
        </w:rPr>
        <w:t xml:space="preserve">as </w:t>
      </w:r>
      <w:r w:rsidR="00F95D16" w:rsidRPr="001417BE">
        <w:rPr>
          <w:rFonts w:eastAsia="Times New Roman" w:cs="Times New Roman"/>
          <w:szCs w:val="24"/>
        </w:rPr>
        <w:t xml:space="preserve">established in </w:t>
      </w:r>
      <w:r w:rsidR="003D5DBB" w:rsidRPr="001417BE">
        <w:rPr>
          <w:rFonts w:eastAsia="Times New Roman" w:cs="Times New Roman"/>
          <w:szCs w:val="24"/>
        </w:rPr>
        <w:t>A</w:t>
      </w:r>
      <w:r w:rsidR="00F95D16" w:rsidRPr="001417BE">
        <w:rPr>
          <w:rFonts w:eastAsia="Times New Roman" w:cs="Times New Roman"/>
          <w:szCs w:val="24"/>
        </w:rPr>
        <w:t xml:space="preserve">rt. 6 </w:t>
      </w:r>
      <w:r w:rsidR="000A594F" w:rsidRPr="001417BE">
        <w:rPr>
          <w:rFonts w:eastAsia="Times New Roman" w:cs="Times New Roman"/>
          <w:szCs w:val="24"/>
        </w:rPr>
        <w:t xml:space="preserve">of ILO Convention No. 169 </w:t>
      </w:r>
      <w:r w:rsidR="00D74329" w:rsidRPr="001417BE">
        <w:rPr>
          <w:rFonts w:eastAsia="Times New Roman" w:cs="Times New Roman"/>
          <w:szCs w:val="24"/>
        </w:rPr>
        <w:t xml:space="preserve">and </w:t>
      </w:r>
      <w:r w:rsidR="003D5DBB" w:rsidRPr="001417BE">
        <w:rPr>
          <w:rFonts w:eastAsia="Times New Roman" w:cs="Times New Roman"/>
          <w:szCs w:val="24"/>
        </w:rPr>
        <w:t>A</w:t>
      </w:r>
      <w:r w:rsidR="00F95D16" w:rsidRPr="001417BE">
        <w:rPr>
          <w:rFonts w:eastAsia="Times New Roman" w:cs="Times New Roman"/>
          <w:szCs w:val="24"/>
        </w:rPr>
        <w:t>rt</w:t>
      </w:r>
      <w:r w:rsidR="000A594F" w:rsidRPr="001417BE">
        <w:rPr>
          <w:rFonts w:eastAsia="Times New Roman" w:cs="Times New Roman"/>
          <w:szCs w:val="24"/>
        </w:rPr>
        <w:t xml:space="preserve">. </w:t>
      </w:r>
      <w:r w:rsidR="00F95D16" w:rsidRPr="001417BE">
        <w:rPr>
          <w:rFonts w:eastAsia="Times New Roman" w:cs="Times New Roman"/>
          <w:szCs w:val="24"/>
        </w:rPr>
        <w:t xml:space="preserve">36 of the </w:t>
      </w:r>
      <w:r w:rsidR="000A594F" w:rsidRPr="001417BE">
        <w:rPr>
          <w:rFonts w:eastAsia="Times New Roman" w:cs="Times New Roman"/>
          <w:szCs w:val="24"/>
        </w:rPr>
        <w:t xml:space="preserve">UN </w:t>
      </w:r>
      <w:r w:rsidRPr="001417BE">
        <w:rPr>
          <w:rFonts w:eastAsia="Times New Roman" w:cs="Times New Roman"/>
          <w:szCs w:val="24"/>
        </w:rPr>
        <w:t>Declaration</w:t>
      </w:r>
      <w:r w:rsidR="003D5DBB" w:rsidRPr="001417BE">
        <w:rPr>
          <w:rFonts w:eastAsia="Times New Roman" w:cs="Times New Roman"/>
          <w:szCs w:val="24"/>
        </w:rPr>
        <w:t xml:space="preserve"> on the Rights of </w:t>
      </w:r>
      <w:r w:rsidR="00254E43">
        <w:rPr>
          <w:rFonts w:eastAsia="Times New Roman" w:cs="Times New Roman"/>
          <w:szCs w:val="24"/>
        </w:rPr>
        <w:t>Indigenous Peoples</w:t>
      </w:r>
      <w:r w:rsidR="000A594F" w:rsidRPr="001417BE">
        <w:rPr>
          <w:rFonts w:eastAsia="Times New Roman" w:cs="Times New Roman"/>
          <w:szCs w:val="24"/>
        </w:rPr>
        <w:t xml:space="preserve">, </w:t>
      </w:r>
      <w:r w:rsidRPr="001417BE">
        <w:rPr>
          <w:rFonts w:eastAsia="Times New Roman" w:cs="Times New Roman"/>
          <w:szCs w:val="24"/>
        </w:rPr>
        <w:t xml:space="preserve">governments are obliged to consult </w:t>
      </w:r>
      <w:r w:rsidR="00254E43">
        <w:rPr>
          <w:rFonts w:eastAsia="Times New Roman" w:cs="Times New Roman"/>
          <w:szCs w:val="24"/>
        </w:rPr>
        <w:t xml:space="preserve">Indigenous </w:t>
      </w:r>
      <w:proofErr w:type="gramStart"/>
      <w:r w:rsidR="00254E43">
        <w:rPr>
          <w:rFonts w:eastAsia="Times New Roman" w:cs="Times New Roman"/>
          <w:szCs w:val="24"/>
        </w:rPr>
        <w:t xml:space="preserve">Peoples </w:t>
      </w:r>
      <w:r w:rsidR="000A594F" w:rsidRPr="001417BE">
        <w:rPr>
          <w:rFonts w:eastAsia="Times New Roman" w:cs="Times New Roman"/>
          <w:szCs w:val="24"/>
        </w:rPr>
        <w:t xml:space="preserve"> </w:t>
      </w:r>
      <w:r w:rsidR="007900E1" w:rsidRPr="001417BE">
        <w:rPr>
          <w:rFonts w:eastAsia="Times New Roman" w:cs="Times New Roman"/>
          <w:szCs w:val="24"/>
        </w:rPr>
        <w:t>prior</w:t>
      </w:r>
      <w:proofErr w:type="gramEnd"/>
      <w:r w:rsidR="007900E1" w:rsidRPr="001417BE">
        <w:rPr>
          <w:rFonts w:eastAsia="Times New Roman" w:cs="Times New Roman"/>
          <w:szCs w:val="24"/>
        </w:rPr>
        <w:t xml:space="preserve"> to adopting any </w:t>
      </w:r>
      <w:r w:rsidRPr="001417BE">
        <w:rPr>
          <w:rFonts w:eastAsia="Times New Roman" w:cs="Times New Roman"/>
          <w:szCs w:val="24"/>
        </w:rPr>
        <w:t xml:space="preserve">development </w:t>
      </w:r>
      <w:r w:rsidR="000A594F" w:rsidRPr="001417BE">
        <w:rPr>
          <w:rFonts w:eastAsia="Times New Roman" w:cs="Times New Roman"/>
          <w:szCs w:val="24"/>
        </w:rPr>
        <w:t xml:space="preserve">project </w:t>
      </w:r>
      <w:r w:rsidRPr="001417BE">
        <w:rPr>
          <w:rFonts w:eastAsia="Times New Roman" w:cs="Times New Roman"/>
          <w:szCs w:val="24"/>
        </w:rPr>
        <w:t>affecting their lands and resources</w:t>
      </w:r>
      <w:r w:rsidR="000D08E9" w:rsidRPr="001417BE">
        <w:rPr>
          <w:rFonts w:eastAsia="Times New Roman" w:cs="Times New Roman"/>
          <w:szCs w:val="24"/>
        </w:rPr>
        <w:t>.</w:t>
      </w:r>
      <w:r w:rsidRPr="001417BE">
        <w:rPr>
          <w:rFonts w:eastAsia="Times New Roman" w:cs="Times New Roman"/>
          <w:szCs w:val="24"/>
        </w:rPr>
        <w:t xml:space="preserve"> </w:t>
      </w:r>
      <w:r w:rsidR="000D08E9" w:rsidRPr="001417BE">
        <w:rPr>
          <w:rFonts w:eastAsia="Times New Roman" w:cs="Times New Roman"/>
          <w:szCs w:val="24"/>
        </w:rPr>
        <w:lastRenderedPageBreak/>
        <w:t>E</w:t>
      </w:r>
      <w:r w:rsidRPr="001417BE">
        <w:rPr>
          <w:rFonts w:eastAsia="Times New Roman" w:cs="Times New Roman"/>
          <w:szCs w:val="24"/>
        </w:rPr>
        <w:t xml:space="preserve">ven more broadly, any decision </w:t>
      </w:r>
      <w:r w:rsidR="002B3CAB" w:rsidRPr="001417BE">
        <w:rPr>
          <w:rFonts w:eastAsia="Times New Roman" w:cs="Times New Roman"/>
          <w:szCs w:val="24"/>
        </w:rPr>
        <w:t xml:space="preserve">at all that </w:t>
      </w:r>
      <w:r w:rsidRPr="001417BE">
        <w:rPr>
          <w:rFonts w:eastAsia="Times New Roman" w:cs="Times New Roman"/>
          <w:szCs w:val="24"/>
        </w:rPr>
        <w:t>directly affect</w:t>
      </w:r>
      <w:r w:rsidR="002B3CAB" w:rsidRPr="001417BE">
        <w:rPr>
          <w:rFonts w:eastAsia="Times New Roman" w:cs="Times New Roman"/>
          <w:szCs w:val="24"/>
        </w:rPr>
        <w:t>s</w:t>
      </w:r>
      <w:r w:rsidRPr="001417BE">
        <w:rPr>
          <w:rFonts w:eastAsia="Times New Roman" w:cs="Times New Roman"/>
          <w:szCs w:val="24"/>
        </w:rPr>
        <w:t xml:space="preserve"> </w:t>
      </w:r>
      <w:r w:rsidR="00254E43">
        <w:rPr>
          <w:rFonts w:eastAsia="Times New Roman" w:cs="Times New Roman"/>
          <w:szCs w:val="24"/>
        </w:rPr>
        <w:t>Indigenous peoples</w:t>
      </w:r>
      <w:r w:rsidR="002210AD" w:rsidRPr="001417BE">
        <w:rPr>
          <w:rFonts w:eastAsia="Times New Roman" w:cs="Times New Roman"/>
          <w:szCs w:val="24"/>
        </w:rPr>
        <w:t>,</w:t>
      </w:r>
      <w:r w:rsidRPr="001417BE">
        <w:rPr>
          <w:rFonts w:eastAsia="Times New Roman" w:cs="Times New Roman"/>
          <w:szCs w:val="24"/>
        </w:rPr>
        <w:t xml:space="preserve"> and their self-determination requires their consultation and consent. </w:t>
      </w:r>
    </w:p>
    <w:p w14:paraId="354F663E" w14:textId="4811E032" w:rsidR="00BD6A31" w:rsidRPr="001417BE" w:rsidRDefault="000D08E9"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Despite these international rights, obligations, and protection</w:t>
      </w:r>
      <w:r w:rsidR="00D35A8F" w:rsidRPr="001417BE">
        <w:rPr>
          <w:rFonts w:eastAsia="Times New Roman" w:cs="Times New Roman"/>
          <w:szCs w:val="24"/>
        </w:rPr>
        <w:t>s, violations have only been exacerbated by the COVID-19 pandemic, as demonstrated by alarming data</w:t>
      </w:r>
      <w:r w:rsidR="00916152" w:rsidRPr="001417BE">
        <w:rPr>
          <w:rFonts w:eastAsia="Times New Roman" w:cs="Times New Roman"/>
          <w:szCs w:val="24"/>
        </w:rPr>
        <w:t xml:space="preserve"> </w:t>
      </w:r>
      <w:r w:rsidR="002210AD" w:rsidRPr="001417BE">
        <w:rPr>
          <w:rFonts w:eastAsia="Times New Roman" w:cs="Times New Roman"/>
          <w:szCs w:val="24"/>
        </w:rPr>
        <w:t>in the</w:t>
      </w:r>
      <w:r w:rsidR="007161E3" w:rsidRPr="001417BE">
        <w:rPr>
          <w:rFonts w:eastAsia="Times New Roman" w:cs="Times New Roman"/>
          <w:szCs w:val="24"/>
        </w:rPr>
        <w:t xml:space="preserve"> report </w:t>
      </w:r>
      <w:r w:rsidR="00F95D16" w:rsidRPr="001417BE">
        <w:rPr>
          <w:rFonts w:eastAsia="Times New Roman" w:cs="Times New Roman"/>
          <w:szCs w:val="24"/>
        </w:rPr>
        <w:t xml:space="preserve">on </w:t>
      </w:r>
      <w:r w:rsidR="007161E3" w:rsidRPr="001417BE">
        <w:rPr>
          <w:rFonts w:eastAsia="Times New Roman" w:cs="Times New Roman"/>
          <w:szCs w:val="24"/>
        </w:rPr>
        <w:t>"</w:t>
      </w:r>
      <w:r w:rsidR="00254E43">
        <w:rPr>
          <w:rFonts w:eastAsia="Times New Roman" w:cs="Times New Roman"/>
          <w:szCs w:val="24"/>
        </w:rPr>
        <w:t xml:space="preserve">Indigenous peoples </w:t>
      </w:r>
      <w:r w:rsidR="00254E43" w:rsidRPr="001417BE">
        <w:rPr>
          <w:rFonts w:eastAsia="Times New Roman" w:cs="Times New Roman"/>
          <w:szCs w:val="24"/>
        </w:rPr>
        <w:t>and</w:t>
      </w:r>
      <w:r w:rsidR="007161E3" w:rsidRPr="001417BE">
        <w:rPr>
          <w:rFonts w:eastAsia="Times New Roman" w:cs="Times New Roman"/>
          <w:szCs w:val="24"/>
        </w:rPr>
        <w:t xml:space="preserve"> the Recovery from Coronavirus Disease (COVID-19)" that I present</w:t>
      </w:r>
      <w:r w:rsidR="00916152" w:rsidRPr="001417BE">
        <w:rPr>
          <w:rFonts w:eastAsia="Times New Roman" w:cs="Times New Roman"/>
          <w:szCs w:val="24"/>
        </w:rPr>
        <w:t>ed</w:t>
      </w:r>
      <w:r w:rsidR="007161E3" w:rsidRPr="001417BE">
        <w:rPr>
          <w:rFonts w:eastAsia="Times New Roman" w:cs="Times New Roman"/>
          <w:szCs w:val="24"/>
        </w:rPr>
        <w:t xml:space="preserve"> to the Human Rights Council in </w:t>
      </w:r>
      <w:r w:rsidR="000A594F" w:rsidRPr="001417BE">
        <w:rPr>
          <w:rFonts w:eastAsia="Times New Roman" w:cs="Times New Roman"/>
          <w:szCs w:val="24"/>
        </w:rPr>
        <w:t>2021</w:t>
      </w:r>
      <w:r w:rsidR="00916152" w:rsidRPr="001417BE">
        <w:rPr>
          <w:rFonts w:eastAsia="Times New Roman" w:cs="Times New Roman"/>
          <w:szCs w:val="24"/>
        </w:rPr>
        <w:t>.</w:t>
      </w:r>
      <w:r w:rsidR="00F95D16" w:rsidRPr="001417BE">
        <w:rPr>
          <w:rFonts w:eastAsia="Times New Roman" w:cs="Times New Roman"/>
          <w:szCs w:val="24"/>
        </w:rPr>
        <w:t xml:space="preserve"> </w:t>
      </w:r>
    </w:p>
    <w:p w14:paraId="4212221A" w14:textId="208927F2" w:rsidR="00BD6A31" w:rsidRPr="001417BE" w:rsidRDefault="00916152" w:rsidP="001417BE">
      <w:pPr>
        <w:spacing w:before="100" w:beforeAutospacing="1" w:after="100" w:afterAutospacing="1" w:line="276" w:lineRule="auto"/>
        <w:jc w:val="both"/>
        <w:textAlignment w:val="baseline"/>
        <w:rPr>
          <w:rFonts w:eastAsia="Times New Roman" w:cs="Times New Roman"/>
          <w:b/>
          <w:bCs/>
          <w:szCs w:val="24"/>
        </w:rPr>
      </w:pPr>
      <w:r w:rsidRPr="001417BE">
        <w:rPr>
          <w:rFonts w:eastAsia="Times New Roman" w:cs="Times New Roman"/>
          <w:szCs w:val="24"/>
        </w:rPr>
        <w:t>Throughout</w:t>
      </w:r>
      <w:r w:rsidR="007161E3" w:rsidRPr="001417BE">
        <w:rPr>
          <w:rFonts w:eastAsia="Times New Roman" w:cs="Times New Roman"/>
          <w:szCs w:val="24"/>
        </w:rPr>
        <w:t xml:space="preserve"> the course of the </w:t>
      </w:r>
      <w:r w:rsidR="000A594F" w:rsidRPr="001417BE">
        <w:rPr>
          <w:rFonts w:eastAsia="Times New Roman" w:cs="Times New Roman"/>
          <w:color w:val="000000"/>
          <w:szCs w:val="24"/>
        </w:rPr>
        <w:t xml:space="preserve">COVID-19 </w:t>
      </w:r>
      <w:r w:rsidR="007161E3" w:rsidRPr="001417BE">
        <w:rPr>
          <w:rFonts w:eastAsia="Times New Roman" w:cs="Times New Roman"/>
          <w:szCs w:val="24"/>
        </w:rPr>
        <w:t xml:space="preserve">pandemic, </w:t>
      </w:r>
      <w:r w:rsidR="008C6153">
        <w:rPr>
          <w:rFonts w:eastAsia="Times New Roman" w:cs="Times New Roman"/>
          <w:szCs w:val="24"/>
        </w:rPr>
        <w:t xml:space="preserve">Indigenous </w:t>
      </w:r>
      <w:proofErr w:type="gramStart"/>
      <w:r w:rsidR="008C6153">
        <w:rPr>
          <w:rFonts w:eastAsia="Times New Roman" w:cs="Times New Roman"/>
          <w:szCs w:val="24"/>
        </w:rPr>
        <w:t xml:space="preserve">Peoples </w:t>
      </w:r>
      <w:r w:rsidR="007161E3" w:rsidRPr="001417BE">
        <w:rPr>
          <w:rFonts w:eastAsia="Times New Roman" w:cs="Times New Roman"/>
          <w:szCs w:val="24"/>
        </w:rPr>
        <w:t>,</w:t>
      </w:r>
      <w:proofErr w:type="gramEnd"/>
      <w:r w:rsidR="007161E3" w:rsidRPr="001417BE">
        <w:rPr>
          <w:rFonts w:eastAsia="Times New Roman" w:cs="Times New Roman"/>
          <w:szCs w:val="24"/>
        </w:rPr>
        <w:t xml:space="preserve"> a</w:t>
      </w:r>
      <w:r w:rsidR="00A24840" w:rsidRPr="001417BE">
        <w:rPr>
          <w:rFonts w:eastAsia="Times New Roman" w:cs="Times New Roman"/>
          <w:szCs w:val="24"/>
        </w:rPr>
        <w:t xml:space="preserve">s in the case of </w:t>
      </w:r>
      <w:r w:rsidR="007161E3" w:rsidRPr="001417BE">
        <w:rPr>
          <w:rFonts w:eastAsia="Times New Roman" w:cs="Times New Roman"/>
          <w:szCs w:val="24"/>
        </w:rPr>
        <w:t>Kenya, have reported illegal evictions</w:t>
      </w:r>
      <w:r w:rsidR="00A12C4D" w:rsidRPr="001417BE">
        <w:rPr>
          <w:rFonts w:eastAsia="Times New Roman" w:cs="Times New Roman"/>
          <w:szCs w:val="24"/>
        </w:rPr>
        <w:t>.</w:t>
      </w:r>
      <w:r w:rsidR="002210AD">
        <w:rPr>
          <w:rFonts w:eastAsia="Times New Roman" w:cs="Times New Roman"/>
          <w:szCs w:val="24"/>
        </w:rPr>
        <w:t xml:space="preserve"> </w:t>
      </w:r>
      <w:r w:rsidR="00A12C4D" w:rsidRPr="001417BE">
        <w:rPr>
          <w:rFonts w:eastAsia="Times New Roman" w:cs="Times New Roman"/>
          <w:szCs w:val="24"/>
        </w:rPr>
        <w:t>Moreover</w:t>
      </w:r>
      <w:r w:rsidR="000A594F" w:rsidRPr="001417BE">
        <w:rPr>
          <w:rFonts w:eastAsia="Times New Roman" w:cs="Times New Roman"/>
          <w:szCs w:val="24"/>
        </w:rPr>
        <w:t xml:space="preserve">, </w:t>
      </w:r>
      <w:r w:rsidR="00F95D16" w:rsidRPr="001417BE">
        <w:rPr>
          <w:rFonts w:eastAsia="Times New Roman" w:cs="Times New Roman"/>
          <w:color w:val="000000"/>
          <w:szCs w:val="24"/>
        </w:rPr>
        <w:t>governments</w:t>
      </w:r>
      <w:r w:rsidR="002210AD">
        <w:rPr>
          <w:rFonts w:eastAsia="Times New Roman" w:cs="Times New Roman"/>
          <w:color w:val="000000"/>
          <w:szCs w:val="24"/>
        </w:rPr>
        <w:t xml:space="preserve"> </w:t>
      </w:r>
      <w:r w:rsidR="00F95D16" w:rsidRPr="001417BE">
        <w:rPr>
          <w:rFonts w:eastAsia="Times New Roman" w:cs="Times New Roman"/>
          <w:color w:val="000000"/>
          <w:szCs w:val="24"/>
        </w:rPr>
        <w:t xml:space="preserve">have prioritized extractive industries and agricultural development in the ancestral territories of </w:t>
      </w:r>
      <w:r w:rsidR="00254E43">
        <w:rPr>
          <w:rFonts w:eastAsia="Times New Roman" w:cs="Times New Roman"/>
          <w:color w:val="000000"/>
          <w:szCs w:val="24"/>
        </w:rPr>
        <w:t xml:space="preserve">Indigenous peoples </w:t>
      </w:r>
      <w:r w:rsidR="00254E43" w:rsidRPr="001417BE">
        <w:rPr>
          <w:rFonts w:eastAsia="Times New Roman" w:cs="Times New Roman"/>
          <w:color w:val="000000"/>
          <w:szCs w:val="24"/>
        </w:rPr>
        <w:t>as</w:t>
      </w:r>
      <w:r w:rsidR="00A12C4D" w:rsidRPr="001417BE">
        <w:rPr>
          <w:rFonts w:eastAsia="Times New Roman" w:cs="Times New Roman"/>
          <w:color w:val="000000"/>
          <w:szCs w:val="24"/>
        </w:rPr>
        <w:t xml:space="preserve"> a method of economic recovery from the pandemic</w:t>
      </w:r>
      <w:r w:rsidR="00F95D16" w:rsidRPr="001417BE">
        <w:rPr>
          <w:rFonts w:eastAsia="Times New Roman" w:cs="Times New Roman"/>
          <w:color w:val="000000"/>
          <w:szCs w:val="24"/>
        </w:rPr>
        <w:t xml:space="preserve">. States have labeled as strategic </w:t>
      </w:r>
      <w:r w:rsidR="002210AD" w:rsidRPr="001417BE">
        <w:rPr>
          <w:rFonts w:eastAsia="Times New Roman" w:cs="Times New Roman"/>
          <w:color w:val="000000"/>
          <w:szCs w:val="24"/>
        </w:rPr>
        <w:t>and then</w:t>
      </w:r>
      <w:r w:rsidR="00A12C4D" w:rsidRPr="001417BE">
        <w:rPr>
          <w:rFonts w:eastAsia="Times New Roman" w:cs="Times New Roman"/>
          <w:color w:val="000000"/>
          <w:szCs w:val="24"/>
        </w:rPr>
        <w:t xml:space="preserve"> </w:t>
      </w:r>
      <w:r w:rsidR="00F95D16" w:rsidRPr="001417BE">
        <w:rPr>
          <w:rFonts w:eastAsia="Times New Roman" w:cs="Times New Roman"/>
          <w:color w:val="000000"/>
          <w:szCs w:val="24"/>
        </w:rPr>
        <w:t>accelerated projects</w:t>
      </w:r>
      <w:r w:rsidR="005829C3" w:rsidRPr="001417BE">
        <w:rPr>
          <w:rFonts w:eastAsia="Times New Roman" w:cs="Times New Roman"/>
          <w:color w:val="000000"/>
          <w:szCs w:val="24"/>
        </w:rPr>
        <w:t xml:space="preserve"> that have s</w:t>
      </w:r>
      <w:r w:rsidR="00F95D16" w:rsidRPr="001417BE">
        <w:rPr>
          <w:rFonts w:eastAsia="Times New Roman" w:cs="Times New Roman"/>
          <w:color w:val="000000"/>
          <w:szCs w:val="24"/>
        </w:rPr>
        <w:t>ubstantial</w:t>
      </w:r>
      <w:r w:rsidR="005829C3" w:rsidRPr="001417BE">
        <w:rPr>
          <w:rFonts w:eastAsia="Times New Roman" w:cs="Times New Roman"/>
          <w:color w:val="000000"/>
          <w:szCs w:val="24"/>
        </w:rPr>
        <w:t xml:space="preserve"> impact on both the environment and human rights </w:t>
      </w:r>
      <w:r w:rsidR="00A12C4D" w:rsidRPr="001417BE">
        <w:rPr>
          <w:rFonts w:eastAsia="Times New Roman" w:cs="Times New Roman"/>
          <w:color w:val="000000"/>
          <w:szCs w:val="24"/>
        </w:rPr>
        <w:t xml:space="preserve">and </w:t>
      </w:r>
      <w:r w:rsidR="00F95D16" w:rsidRPr="001417BE">
        <w:rPr>
          <w:rFonts w:eastAsia="Times New Roman" w:cs="Times New Roman"/>
          <w:color w:val="000000"/>
          <w:szCs w:val="24"/>
        </w:rPr>
        <w:t xml:space="preserve">have </w:t>
      </w:r>
      <w:r w:rsidR="0075391C" w:rsidRPr="001417BE">
        <w:rPr>
          <w:rFonts w:eastAsia="Times New Roman" w:cs="Times New Roman"/>
          <w:color w:val="000000"/>
          <w:szCs w:val="24"/>
        </w:rPr>
        <w:t xml:space="preserve">too </w:t>
      </w:r>
      <w:r w:rsidR="00F95D16" w:rsidRPr="001417BE">
        <w:rPr>
          <w:rFonts w:eastAsia="Times New Roman" w:cs="Times New Roman"/>
          <w:color w:val="000000"/>
          <w:szCs w:val="24"/>
        </w:rPr>
        <w:t xml:space="preserve">often used the COVID-19 health </w:t>
      </w:r>
      <w:r w:rsidR="002210AD" w:rsidRPr="001417BE">
        <w:rPr>
          <w:rFonts w:eastAsia="Times New Roman" w:cs="Times New Roman"/>
          <w:color w:val="000000"/>
          <w:szCs w:val="24"/>
        </w:rPr>
        <w:t>emerge no</w:t>
      </w:r>
      <w:r w:rsidR="00F95D16" w:rsidRPr="001417BE">
        <w:rPr>
          <w:rFonts w:eastAsia="Times New Roman" w:cs="Times New Roman"/>
          <w:color w:val="000000"/>
          <w:szCs w:val="24"/>
        </w:rPr>
        <w:t xml:space="preserve"> approve projects and policies </w:t>
      </w:r>
      <w:r w:rsidR="00752BE0" w:rsidRPr="001417BE">
        <w:rPr>
          <w:rFonts w:eastAsia="Times New Roman" w:cs="Times New Roman"/>
          <w:color w:val="000000"/>
          <w:szCs w:val="24"/>
        </w:rPr>
        <w:t>despite a</w:t>
      </w:r>
      <w:r w:rsidR="00A12C4D" w:rsidRPr="001417BE">
        <w:rPr>
          <w:rFonts w:eastAsia="Times New Roman" w:cs="Times New Roman"/>
          <w:color w:val="000000"/>
          <w:szCs w:val="24"/>
        </w:rPr>
        <w:t xml:space="preserve"> </w:t>
      </w:r>
      <w:r w:rsidR="00F95D16" w:rsidRPr="001417BE">
        <w:rPr>
          <w:rFonts w:eastAsia="Times New Roman" w:cs="Times New Roman"/>
          <w:color w:val="000000"/>
          <w:szCs w:val="24"/>
        </w:rPr>
        <w:t xml:space="preserve">lack of good faith consultation and </w:t>
      </w:r>
      <w:r w:rsidR="0075391C" w:rsidRPr="001417BE">
        <w:rPr>
          <w:rFonts w:eastAsia="Times New Roman" w:cs="Times New Roman"/>
          <w:color w:val="000000"/>
          <w:szCs w:val="24"/>
        </w:rPr>
        <w:t xml:space="preserve">the </w:t>
      </w:r>
      <w:r w:rsidR="00F95D16" w:rsidRPr="001417BE">
        <w:rPr>
          <w:rFonts w:eastAsia="Times New Roman" w:cs="Times New Roman"/>
          <w:color w:val="000000"/>
          <w:szCs w:val="24"/>
        </w:rPr>
        <w:t>free, prior</w:t>
      </w:r>
      <w:r w:rsidR="0075391C" w:rsidRPr="001417BE">
        <w:rPr>
          <w:rFonts w:eastAsia="Times New Roman" w:cs="Times New Roman"/>
          <w:color w:val="000000"/>
          <w:szCs w:val="24"/>
        </w:rPr>
        <w:t>,</w:t>
      </w:r>
      <w:r w:rsidR="00F95D16" w:rsidRPr="001417BE">
        <w:rPr>
          <w:rFonts w:eastAsia="Times New Roman" w:cs="Times New Roman"/>
          <w:color w:val="000000"/>
          <w:szCs w:val="24"/>
        </w:rPr>
        <w:t xml:space="preserve"> and informed consent of </w:t>
      </w:r>
      <w:r w:rsidR="00254E43">
        <w:rPr>
          <w:rFonts w:eastAsia="Times New Roman" w:cs="Times New Roman"/>
          <w:color w:val="000000"/>
          <w:szCs w:val="24"/>
        </w:rPr>
        <w:t xml:space="preserve">Indigenous </w:t>
      </w:r>
      <w:r w:rsidR="00752BE0">
        <w:rPr>
          <w:rFonts w:eastAsia="Times New Roman" w:cs="Times New Roman"/>
          <w:color w:val="000000"/>
          <w:szCs w:val="24"/>
        </w:rPr>
        <w:t>P</w:t>
      </w:r>
      <w:r w:rsidR="00254E43">
        <w:rPr>
          <w:rFonts w:eastAsia="Times New Roman" w:cs="Times New Roman"/>
          <w:color w:val="000000"/>
          <w:szCs w:val="24"/>
        </w:rPr>
        <w:t>eoples</w:t>
      </w:r>
      <w:r w:rsidR="00F95D16" w:rsidRPr="001417BE">
        <w:rPr>
          <w:rFonts w:eastAsia="Times New Roman" w:cs="Times New Roman"/>
          <w:color w:val="000000"/>
          <w:szCs w:val="24"/>
        </w:rPr>
        <w:t xml:space="preserve">. In addition, States have reduced penalties for environmental violations, criminalized human rights defenders, and weakened or eliminated environmental impact assessment and public participation requirements. </w:t>
      </w:r>
    </w:p>
    <w:p w14:paraId="4CB32785" w14:textId="26D46D47" w:rsidR="00BD6A31" w:rsidRPr="001417BE" w:rsidRDefault="007161E3" w:rsidP="001417BE">
      <w:pPr>
        <w:spacing w:before="100" w:beforeAutospacing="1" w:after="100" w:afterAutospacing="1" w:line="276" w:lineRule="auto"/>
        <w:jc w:val="both"/>
        <w:textAlignment w:val="baseline"/>
        <w:rPr>
          <w:rFonts w:eastAsia="Times New Roman" w:cs="Times New Roman"/>
          <w:color w:val="000000"/>
          <w:szCs w:val="24"/>
        </w:rPr>
      </w:pPr>
      <w:r w:rsidRPr="001417BE">
        <w:rPr>
          <w:rFonts w:eastAsia="Times New Roman" w:cs="Times New Roman"/>
          <w:color w:val="000000"/>
          <w:szCs w:val="24"/>
        </w:rPr>
        <w:t xml:space="preserve">Moreover, during the pandemic governments have completely stripped </w:t>
      </w:r>
      <w:r w:rsidR="000A594F" w:rsidRPr="001417BE">
        <w:rPr>
          <w:rFonts w:eastAsia="Times New Roman" w:cs="Times New Roman"/>
          <w:color w:val="000000"/>
          <w:szCs w:val="24"/>
        </w:rPr>
        <w:t xml:space="preserve">the right </w:t>
      </w:r>
      <w:r w:rsidRPr="001417BE">
        <w:rPr>
          <w:rFonts w:eastAsia="Times New Roman" w:cs="Times New Roman"/>
          <w:color w:val="000000"/>
          <w:szCs w:val="24"/>
        </w:rPr>
        <w:t xml:space="preserve">to free, </w:t>
      </w:r>
      <w:proofErr w:type="gramStart"/>
      <w:r w:rsidRPr="001417BE">
        <w:rPr>
          <w:rFonts w:eastAsia="Times New Roman" w:cs="Times New Roman"/>
          <w:color w:val="000000"/>
          <w:szCs w:val="24"/>
        </w:rPr>
        <w:t>prior</w:t>
      </w:r>
      <w:proofErr w:type="gramEnd"/>
      <w:r w:rsidRPr="001417BE">
        <w:rPr>
          <w:rFonts w:eastAsia="Times New Roman" w:cs="Times New Roman"/>
          <w:color w:val="000000"/>
          <w:szCs w:val="24"/>
        </w:rPr>
        <w:t xml:space="preserve"> and </w:t>
      </w:r>
      <w:r w:rsidR="00D74329" w:rsidRPr="001417BE">
        <w:rPr>
          <w:rFonts w:eastAsia="Times New Roman" w:cs="Times New Roman"/>
          <w:color w:val="000000"/>
          <w:szCs w:val="24"/>
        </w:rPr>
        <w:t xml:space="preserve">informed </w:t>
      </w:r>
      <w:r w:rsidRPr="001417BE">
        <w:rPr>
          <w:rFonts w:eastAsia="Times New Roman" w:cs="Times New Roman"/>
          <w:color w:val="000000"/>
          <w:szCs w:val="24"/>
        </w:rPr>
        <w:t xml:space="preserve">consent of its value by favoring virtual consultations that are not culturally appropriate and not </w:t>
      </w:r>
      <w:r w:rsidR="00EF3B10" w:rsidRPr="001417BE">
        <w:rPr>
          <w:rFonts w:eastAsia="Times New Roman" w:cs="Times New Roman"/>
          <w:color w:val="000000"/>
          <w:szCs w:val="24"/>
        </w:rPr>
        <w:t xml:space="preserve">technologically </w:t>
      </w:r>
      <w:r w:rsidRPr="001417BE">
        <w:rPr>
          <w:rFonts w:eastAsia="Times New Roman" w:cs="Times New Roman"/>
          <w:color w:val="000000"/>
          <w:szCs w:val="24"/>
        </w:rPr>
        <w:t xml:space="preserve">accessible for many communities. </w:t>
      </w:r>
    </w:p>
    <w:p w14:paraId="0FFFFE9F" w14:textId="024C46DE" w:rsidR="00BD6A31" w:rsidRPr="001417BE" w:rsidRDefault="007161E3" w:rsidP="001417BE">
      <w:pPr>
        <w:spacing w:before="100" w:beforeAutospacing="1" w:after="100" w:afterAutospacing="1" w:line="276" w:lineRule="auto"/>
        <w:jc w:val="both"/>
        <w:textAlignment w:val="baseline"/>
        <w:rPr>
          <w:rFonts w:eastAsia="Times New Roman" w:cs="Times New Roman"/>
          <w:color w:val="000000"/>
          <w:szCs w:val="24"/>
        </w:rPr>
      </w:pPr>
      <w:r w:rsidRPr="001417BE">
        <w:rPr>
          <w:rFonts w:eastAsia="Times New Roman" w:cs="Times New Roman"/>
          <w:color w:val="000000"/>
          <w:szCs w:val="24"/>
        </w:rPr>
        <w:t>There are</w:t>
      </w:r>
      <w:r w:rsidR="006C0FFD" w:rsidRPr="001417BE">
        <w:rPr>
          <w:rFonts w:eastAsia="Times New Roman" w:cs="Times New Roman"/>
          <w:color w:val="000000"/>
          <w:szCs w:val="24"/>
        </w:rPr>
        <w:t xml:space="preserve"> too many examples to mention here. Throughout the course of my </w:t>
      </w:r>
      <w:proofErr w:type="spellStart"/>
      <w:r w:rsidR="006C0FFD" w:rsidRPr="001417BE">
        <w:rPr>
          <w:rFonts w:eastAsia="Times New Roman" w:cs="Times New Roman"/>
          <w:color w:val="000000"/>
          <w:szCs w:val="24"/>
        </w:rPr>
        <w:t>Rapporteurship</w:t>
      </w:r>
      <w:proofErr w:type="spellEnd"/>
      <w:r w:rsidRPr="001417BE">
        <w:rPr>
          <w:rFonts w:eastAsia="Times New Roman" w:cs="Times New Roman"/>
          <w:color w:val="000000"/>
          <w:szCs w:val="24"/>
        </w:rPr>
        <w:t xml:space="preserve"> I have </w:t>
      </w:r>
      <w:r w:rsidR="002210AD" w:rsidRPr="001417BE">
        <w:rPr>
          <w:rFonts w:eastAsia="Times New Roman" w:cs="Times New Roman"/>
          <w:color w:val="000000"/>
          <w:szCs w:val="24"/>
        </w:rPr>
        <w:t>sent numerous</w:t>
      </w:r>
      <w:r w:rsidRPr="001417BE">
        <w:rPr>
          <w:rFonts w:eastAsia="Times New Roman" w:cs="Times New Roman"/>
          <w:color w:val="000000"/>
          <w:szCs w:val="24"/>
        </w:rPr>
        <w:t xml:space="preserve"> communications to </w:t>
      </w:r>
      <w:r w:rsidR="006C0FFD" w:rsidRPr="001417BE">
        <w:rPr>
          <w:rFonts w:eastAsia="Times New Roman" w:cs="Times New Roman"/>
          <w:color w:val="000000"/>
          <w:szCs w:val="24"/>
        </w:rPr>
        <w:t>S</w:t>
      </w:r>
      <w:r w:rsidRPr="001417BE">
        <w:rPr>
          <w:rFonts w:eastAsia="Times New Roman" w:cs="Times New Roman"/>
          <w:color w:val="000000"/>
          <w:szCs w:val="24"/>
        </w:rPr>
        <w:t xml:space="preserve">tates about the development of megaprojects in indigenous territory without the consent of </w:t>
      </w:r>
      <w:r w:rsidR="00254E43">
        <w:rPr>
          <w:rFonts w:eastAsia="Times New Roman" w:cs="Times New Roman"/>
          <w:color w:val="000000"/>
          <w:szCs w:val="24"/>
        </w:rPr>
        <w:t xml:space="preserve">Indigenous </w:t>
      </w:r>
      <w:r w:rsidR="00752BE0">
        <w:rPr>
          <w:rFonts w:eastAsia="Times New Roman" w:cs="Times New Roman"/>
          <w:color w:val="000000"/>
          <w:szCs w:val="24"/>
        </w:rPr>
        <w:t>Peoples</w:t>
      </w:r>
      <w:r w:rsidR="006F19EE" w:rsidRPr="001417BE">
        <w:rPr>
          <w:rFonts w:eastAsia="Times New Roman" w:cs="Times New Roman"/>
          <w:color w:val="000000"/>
          <w:szCs w:val="24"/>
        </w:rPr>
        <w:t>. I invite you to visit my website</w:t>
      </w:r>
      <w:r w:rsidR="00416CF7" w:rsidRPr="00795F01">
        <w:rPr>
          <w:rStyle w:val="FootnoteReference"/>
          <w:rFonts w:eastAsia="Times New Roman" w:cs="Times New Roman"/>
          <w:color w:val="000000"/>
          <w:sz w:val="24"/>
          <w:szCs w:val="24"/>
          <w:lang w:val="es-419"/>
        </w:rPr>
        <w:footnoteReference w:id="1"/>
      </w:r>
      <w:r w:rsidR="00416CF7" w:rsidRPr="00416CF7">
        <w:rPr>
          <w:rFonts w:eastAsia="Times New Roman" w:cs="Times New Roman"/>
          <w:color w:val="000000"/>
          <w:szCs w:val="24"/>
        </w:rPr>
        <w:t xml:space="preserve"> </w:t>
      </w:r>
      <w:r w:rsidR="006F19EE" w:rsidRPr="001417BE">
        <w:rPr>
          <w:rFonts w:eastAsia="Times New Roman" w:cs="Times New Roman"/>
          <w:color w:val="000000"/>
          <w:szCs w:val="24"/>
        </w:rPr>
        <w:t xml:space="preserve"> to see </w:t>
      </w:r>
      <w:proofErr w:type="gramStart"/>
      <w:r w:rsidR="006F19EE" w:rsidRPr="001417BE">
        <w:rPr>
          <w:rFonts w:eastAsia="Times New Roman" w:cs="Times New Roman"/>
          <w:color w:val="000000"/>
          <w:szCs w:val="24"/>
        </w:rPr>
        <w:t xml:space="preserve">all </w:t>
      </w:r>
      <w:r w:rsidR="006C0FFD" w:rsidRPr="001417BE">
        <w:rPr>
          <w:rFonts w:eastAsia="Times New Roman" w:cs="Times New Roman"/>
          <w:color w:val="000000"/>
          <w:szCs w:val="24"/>
        </w:rPr>
        <w:t>of</w:t>
      </w:r>
      <w:proofErr w:type="gramEnd"/>
      <w:r w:rsidR="006C0FFD" w:rsidRPr="001417BE">
        <w:rPr>
          <w:rFonts w:eastAsia="Times New Roman" w:cs="Times New Roman"/>
          <w:color w:val="000000"/>
          <w:szCs w:val="24"/>
        </w:rPr>
        <w:t xml:space="preserve"> </w:t>
      </w:r>
      <w:r w:rsidR="006F19EE" w:rsidRPr="001417BE">
        <w:rPr>
          <w:rFonts w:eastAsia="Times New Roman" w:cs="Times New Roman"/>
          <w:color w:val="000000"/>
          <w:szCs w:val="24"/>
        </w:rPr>
        <w:t xml:space="preserve">the communications I have sent to </w:t>
      </w:r>
      <w:r w:rsidR="006C0FFD" w:rsidRPr="001417BE">
        <w:rPr>
          <w:rFonts w:eastAsia="Times New Roman" w:cs="Times New Roman"/>
          <w:color w:val="000000"/>
          <w:szCs w:val="24"/>
        </w:rPr>
        <w:t>S</w:t>
      </w:r>
      <w:r w:rsidR="006F19EE" w:rsidRPr="001417BE">
        <w:rPr>
          <w:rFonts w:eastAsia="Times New Roman" w:cs="Times New Roman"/>
          <w:color w:val="000000"/>
          <w:szCs w:val="24"/>
        </w:rPr>
        <w:t>tates on this issue. To</w:t>
      </w:r>
      <w:r w:rsidR="006C0FFD" w:rsidRPr="001417BE">
        <w:rPr>
          <w:rFonts w:eastAsia="Times New Roman" w:cs="Times New Roman"/>
          <w:color w:val="000000"/>
          <w:szCs w:val="24"/>
        </w:rPr>
        <w:t xml:space="preserve"> note</w:t>
      </w:r>
      <w:r w:rsidR="006F19EE" w:rsidRPr="001417BE">
        <w:rPr>
          <w:rFonts w:eastAsia="Times New Roman" w:cs="Times New Roman"/>
          <w:color w:val="000000"/>
          <w:szCs w:val="24"/>
        </w:rPr>
        <w:t xml:space="preserve"> just a few</w:t>
      </w:r>
      <w:r w:rsidR="006C0FFD" w:rsidRPr="001417BE">
        <w:rPr>
          <w:rFonts w:eastAsia="Times New Roman" w:cs="Times New Roman"/>
          <w:color w:val="000000"/>
          <w:szCs w:val="24"/>
        </w:rPr>
        <w:t xml:space="preserve"> </w:t>
      </w:r>
      <w:r w:rsidR="002210AD" w:rsidRPr="001417BE">
        <w:rPr>
          <w:rFonts w:eastAsia="Times New Roman" w:cs="Times New Roman"/>
          <w:color w:val="000000"/>
          <w:szCs w:val="24"/>
        </w:rPr>
        <w:t>of the</w:t>
      </w:r>
      <w:r w:rsidR="006F19EE" w:rsidRPr="001417BE">
        <w:rPr>
          <w:rFonts w:eastAsia="Times New Roman" w:cs="Times New Roman"/>
          <w:color w:val="000000"/>
          <w:szCs w:val="24"/>
        </w:rPr>
        <w:t xml:space="preserve"> </w:t>
      </w:r>
      <w:r w:rsidR="000A594F" w:rsidRPr="001417BE">
        <w:rPr>
          <w:rFonts w:eastAsia="Times New Roman" w:cs="Times New Roman"/>
          <w:color w:val="000000"/>
          <w:szCs w:val="24"/>
        </w:rPr>
        <w:t xml:space="preserve">most </w:t>
      </w:r>
      <w:r w:rsidR="006F19EE" w:rsidRPr="001417BE">
        <w:rPr>
          <w:rFonts w:eastAsia="Times New Roman" w:cs="Times New Roman"/>
          <w:color w:val="000000"/>
          <w:szCs w:val="24"/>
        </w:rPr>
        <w:t xml:space="preserve">recent ones: </w:t>
      </w:r>
      <w:r w:rsidRPr="001417BE">
        <w:rPr>
          <w:rFonts w:eastAsia="Times New Roman" w:cs="Times New Roman"/>
          <w:color w:val="000000"/>
          <w:szCs w:val="24"/>
        </w:rPr>
        <w:t xml:space="preserve"> </w:t>
      </w:r>
    </w:p>
    <w:p w14:paraId="6AD7E36A" w14:textId="7B29CD76" w:rsidR="00BD6A31" w:rsidRPr="001417BE" w:rsidRDefault="007161E3" w:rsidP="001417BE">
      <w:pPr>
        <w:pStyle w:val="ListParagraph"/>
        <w:numPr>
          <w:ilvl w:val="1"/>
          <w:numId w:val="9"/>
        </w:num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In Chile</w:t>
      </w:r>
      <w:r w:rsidR="00162652" w:rsidRPr="001417BE">
        <w:rPr>
          <w:rFonts w:eastAsia="Times New Roman" w:cs="Times New Roman"/>
          <w:szCs w:val="24"/>
        </w:rPr>
        <w:t xml:space="preserve"> </w:t>
      </w:r>
      <w:r w:rsidR="00417A9D" w:rsidRPr="001417BE">
        <w:rPr>
          <w:rFonts w:eastAsia="Times New Roman" w:cs="Times New Roman"/>
          <w:szCs w:val="24"/>
        </w:rPr>
        <w:t xml:space="preserve">on the </w:t>
      </w:r>
      <w:r w:rsidR="00162652" w:rsidRPr="001417BE">
        <w:rPr>
          <w:rFonts w:eastAsia="Times New Roman" w:cs="Times New Roman"/>
          <w:szCs w:val="24"/>
        </w:rPr>
        <w:t xml:space="preserve">case of </w:t>
      </w:r>
      <w:r w:rsidRPr="001417BE">
        <w:rPr>
          <w:rFonts w:cs="Times New Roman"/>
          <w:szCs w:val="24"/>
        </w:rPr>
        <w:t xml:space="preserve">implementation of a commercial project (a supermarket) in the territory of the Marta </w:t>
      </w:r>
      <w:proofErr w:type="spellStart"/>
      <w:r w:rsidRPr="001417BE">
        <w:rPr>
          <w:rFonts w:cs="Times New Roman"/>
          <w:szCs w:val="24"/>
        </w:rPr>
        <w:t>Cayulef</w:t>
      </w:r>
      <w:proofErr w:type="spellEnd"/>
      <w:r w:rsidRPr="001417BE">
        <w:rPr>
          <w:rFonts w:cs="Times New Roman"/>
          <w:szCs w:val="24"/>
        </w:rPr>
        <w:t xml:space="preserve"> </w:t>
      </w:r>
      <w:proofErr w:type="gramStart"/>
      <w:r w:rsidR="00752BE0">
        <w:rPr>
          <w:rFonts w:cs="Times New Roman"/>
          <w:szCs w:val="24"/>
        </w:rPr>
        <w:t xml:space="preserve">tribe </w:t>
      </w:r>
      <w:r w:rsidRPr="001417BE">
        <w:rPr>
          <w:rFonts w:cs="Times New Roman"/>
          <w:szCs w:val="24"/>
        </w:rPr>
        <w:t xml:space="preserve"> in</w:t>
      </w:r>
      <w:proofErr w:type="gramEnd"/>
      <w:r w:rsidRPr="001417BE">
        <w:rPr>
          <w:rFonts w:cs="Times New Roman"/>
          <w:szCs w:val="24"/>
        </w:rPr>
        <w:t xml:space="preserve"> the commune of </w:t>
      </w:r>
      <w:proofErr w:type="spellStart"/>
      <w:r w:rsidRPr="001417BE">
        <w:rPr>
          <w:rFonts w:cs="Times New Roman"/>
          <w:szCs w:val="24"/>
        </w:rPr>
        <w:t>Pucón</w:t>
      </w:r>
      <w:proofErr w:type="spellEnd"/>
      <w:r w:rsidRPr="001417BE">
        <w:rPr>
          <w:rFonts w:cs="Times New Roman"/>
          <w:szCs w:val="24"/>
        </w:rPr>
        <w:t xml:space="preserve"> without their consent</w:t>
      </w:r>
      <w:r w:rsidR="00417A9D" w:rsidRPr="001417BE">
        <w:rPr>
          <w:rFonts w:cs="Times New Roman"/>
          <w:szCs w:val="24"/>
        </w:rPr>
        <w:t>;</w:t>
      </w:r>
      <w:r w:rsidR="002210AD" w:rsidRPr="002210AD">
        <w:rPr>
          <w:rStyle w:val="FootnoteReference"/>
          <w:rFonts w:cs="Times New Roman"/>
          <w:sz w:val="24"/>
          <w:szCs w:val="24"/>
        </w:rPr>
        <w:t xml:space="preserve"> </w:t>
      </w:r>
      <w:r w:rsidR="002210AD" w:rsidRPr="00795F01">
        <w:rPr>
          <w:rStyle w:val="FootnoteReference"/>
          <w:rFonts w:cs="Times New Roman"/>
          <w:sz w:val="24"/>
          <w:szCs w:val="24"/>
          <w:lang w:val="es-419"/>
        </w:rPr>
        <w:footnoteReference w:id="2"/>
      </w:r>
    </w:p>
    <w:p w14:paraId="773C488C" w14:textId="18FB48FF" w:rsidR="00BD6A31" w:rsidRPr="001417BE" w:rsidRDefault="007161E3" w:rsidP="001417BE">
      <w:pPr>
        <w:pStyle w:val="ListParagraph"/>
        <w:numPr>
          <w:ilvl w:val="1"/>
          <w:numId w:val="9"/>
        </w:num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In Namibia and Botswana on the impact of oil and gas exploration and extraction on the lands of indigenous San peoples</w:t>
      </w:r>
      <w:r w:rsidR="00417A9D" w:rsidRPr="001417BE">
        <w:rPr>
          <w:rFonts w:eastAsia="Times New Roman" w:cs="Times New Roman"/>
          <w:szCs w:val="24"/>
        </w:rPr>
        <w:t>;</w:t>
      </w:r>
      <w:r w:rsidR="002210AD" w:rsidRPr="002210AD">
        <w:rPr>
          <w:rStyle w:val="FootnoteReference"/>
          <w:rFonts w:eastAsia="Times New Roman" w:cs="Times New Roman"/>
          <w:sz w:val="24"/>
          <w:szCs w:val="24"/>
        </w:rPr>
        <w:t xml:space="preserve"> </w:t>
      </w:r>
      <w:r w:rsidR="002210AD" w:rsidRPr="00795F01">
        <w:rPr>
          <w:rStyle w:val="FootnoteReference"/>
          <w:rFonts w:eastAsia="Times New Roman" w:cs="Times New Roman"/>
          <w:sz w:val="24"/>
          <w:szCs w:val="24"/>
          <w:lang w:val="es-419"/>
        </w:rPr>
        <w:footnoteReference w:id="3"/>
      </w:r>
    </w:p>
    <w:p w14:paraId="5EB82A8E" w14:textId="2F76B351" w:rsidR="00BD6A31" w:rsidRPr="001417BE" w:rsidRDefault="005812AD" w:rsidP="001417BE">
      <w:pPr>
        <w:pStyle w:val="ListParagraph"/>
        <w:numPr>
          <w:ilvl w:val="1"/>
          <w:numId w:val="9"/>
        </w:num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In Oaxaca, Mexico o</w:t>
      </w:r>
      <w:r w:rsidR="006F19EE" w:rsidRPr="001417BE">
        <w:rPr>
          <w:rFonts w:eastAsia="Times New Roman" w:cs="Times New Roman"/>
          <w:szCs w:val="24"/>
        </w:rPr>
        <w:t xml:space="preserve">n the impact of large-scale wind farms on the human rights of the </w:t>
      </w:r>
      <w:r w:rsidR="00752BE0">
        <w:rPr>
          <w:rFonts w:eastAsia="Times New Roman" w:cs="Times New Roman"/>
          <w:szCs w:val="24"/>
        </w:rPr>
        <w:t>I</w:t>
      </w:r>
      <w:r w:rsidR="006F19EE" w:rsidRPr="001417BE">
        <w:rPr>
          <w:rFonts w:eastAsia="Times New Roman" w:cs="Times New Roman"/>
          <w:szCs w:val="24"/>
        </w:rPr>
        <w:t xml:space="preserve">ndigenous </w:t>
      </w:r>
      <w:r w:rsidR="00752BE0">
        <w:rPr>
          <w:rFonts w:eastAsia="Times New Roman" w:cs="Times New Roman"/>
          <w:szCs w:val="24"/>
        </w:rPr>
        <w:t>Peoples</w:t>
      </w:r>
      <w:r w:rsidR="006F19EE" w:rsidRPr="001417BE">
        <w:rPr>
          <w:rFonts w:eastAsia="Times New Roman" w:cs="Times New Roman"/>
          <w:szCs w:val="24"/>
        </w:rPr>
        <w:t xml:space="preserve"> of Unión Hidalgo</w:t>
      </w:r>
      <w:r w:rsidRPr="001417BE">
        <w:rPr>
          <w:rFonts w:eastAsia="Times New Roman" w:cs="Times New Roman"/>
          <w:szCs w:val="24"/>
        </w:rPr>
        <w:t>;</w:t>
      </w:r>
      <w:r w:rsidR="00E05079" w:rsidRPr="001417BE">
        <w:rPr>
          <w:rFonts w:eastAsia="Times New Roman" w:cs="Times New Roman"/>
          <w:szCs w:val="24"/>
        </w:rPr>
        <w:t xml:space="preserve"> </w:t>
      </w:r>
      <w:r w:rsidR="002210AD" w:rsidRPr="00795F01">
        <w:rPr>
          <w:rStyle w:val="FootnoteReference"/>
          <w:rFonts w:eastAsia="Times New Roman" w:cs="Times New Roman"/>
          <w:sz w:val="24"/>
          <w:szCs w:val="24"/>
          <w:lang w:val="es-419"/>
        </w:rPr>
        <w:footnoteReference w:id="4"/>
      </w:r>
    </w:p>
    <w:p w14:paraId="5A4561A0" w14:textId="2EE541BB" w:rsidR="00BD6A31" w:rsidRPr="001417BE" w:rsidRDefault="00417A9D" w:rsidP="001417BE">
      <w:pPr>
        <w:pStyle w:val="ListParagraph"/>
        <w:numPr>
          <w:ilvl w:val="1"/>
          <w:numId w:val="9"/>
        </w:num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On the </w:t>
      </w:r>
      <w:r w:rsidR="007161E3" w:rsidRPr="001417BE">
        <w:rPr>
          <w:rFonts w:eastAsia="Times New Roman" w:cs="Times New Roman"/>
          <w:szCs w:val="24"/>
        </w:rPr>
        <w:t xml:space="preserve">alleged </w:t>
      </w:r>
      <w:r w:rsidR="002210AD" w:rsidRPr="001417BE">
        <w:rPr>
          <w:rFonts w:eastAsia="Times New Roman" w:cs="Times New Roman"/>
          <w:szCs w:val="24"/>
        </w:rPr>
        <w:t>violation</w:t>
      </w:r>
      <w:r w:rsidR="007161E3" w:rsidRPr="001417BE">
        <w:rPr>
          <w:rFonts w:eastAsia="Times New Roman" w:cs="Times New Roman"/>
          <w:szCs w:val="24"/>
        </w:rPr>
        <w:t xml:space="preserve"> </w:t>
      </w:r>
      <w:r w:rsidRPr="001417BE">
        <w:rPr>
          <w:rFonts w:eastAsia="Times New Roman" w:cs="Times New Roman"/>
          <w:szCs w:val="24"/>
        </w:rPr>
        <w:t xml:space="preserve">of </w:t>
      </w:r>
      <w:r w:rsidR="007161E3" w:rsidRPr="001417BE">
        <w:rPr>
          <w:rFonts w:eastAsia="Times New Roman" w:cs="Times New Roman"/>
          <w:szCs w:val="24"/>
        </w:rPr>
        <w:t xml:space="preserve">the rights of Newar </w:t>
      </w:r>
      <w:r w:rsidR="00254E43">
        <w:rPr>
          <w:rFonts w:eastAsia="Times New Roman" w:cs="Times New Roman"/>
          <w:szCs w:val="24"/>
        </w:rPr>
        <w:t xml:space="preserve">Indigenous </w:t>
      </w:r>
      <w:proofErr w:type="gramStart"/>
      <w:r w:rsidR="00752BE0">
        <w:rPr>
          <w:rFonts w:eastAsia="Times New Roman" w:cs="Times New Roman"/>
          <w:szCs w:val="24"/>
        </w:rPr>
        <w:t>peoples</w:t>
      </w:r>
      <w:r w:rsidR="00254E43">
        <w:rPr>
          <w:rFonts w:eastAsia="Times New Roman" w:cs="Times New Roman"/>
          <w:szCs w:val="24"/>
        </w:rPr>
        <w:t xml:space="preserve"> </w:t>
      </w:r>
      <w:r w:rsidR="007161E3" w:rsidRPr="001417BE">
        <w:rPr>
          <w:rFonts w:eastAsia="Times New Roman" w:cs="Times New Roman"/>
          <w:szCs w:val="24"/>
        </w:rPr>
        <w:t xml:space="preserve"> over</w:t>
      </w:r>
      <w:proofErr w:type="gramEnd"/>
      <w:r w:rsidR="007161E3" w:rsidRPr="001417BE">
        <w:rPr>
          <w:rFonts w:eastAsia="Times New Roman" w:cs="Times New Roman"/>
          <w:szCs w:val="24"/>
        </w:rPr>
        <w:t xml:space="preserve"> their lands, resources</w:t>
      </w:r>
      <w:r w:rsidRPr="001417BE">
        <w:rPr>
          <w:rFonts w:eastAsia="Times New Roman" w:cs="Times New Roman"/>
          <w:szCs w:val="24"/>
        </w:rPr>
        <w:t>,</w:t>
      </w:r>
      <w:r w:rsidR="007161E3" w:rsidRPr="001417BE">
        <w:rPr>
          <w:rFonts w:eastAsia="Times New Roman" w:cs="Times New Roman"/>
          <w:szCs w:val="24"/>
        </w:rPr>
        <w:t xml:space="preserve"> and religious and cultural sites</w:t>
      </w:r>
      <w:r w:rsidRPr="001417BE">
        <w:rPr>
          <w:rFonts w:eastAsia="Times New Roman" w:cs="Times New Roman"/>
          <w:szCs w:val="24"/>
        </w:rPr>
        <w:t xml:space="preserve"> by Nepal and the U.S</w:t>
      </w:r>
      <w:r w:rsidR="007161E3" w:rsidRPr="001417BE">
        <w:rPr>
          <w:rFonts w:eastAsia="Times New Roman" w:cs="Times New Roman"/>
          <w:szCs w:val="24"/>
        </w:rPr>
        <w:t xml:space="preserve">. The </w:t>
      </w:r>
      <w:proofErr w:type="spellStart"/>
      <w:r w:rsidR="007161E3" w:rsidRPr="001417BE">
        <w:rPr>
          <w:rFonts w:eastAsia="Times New Roman" w:cs="Times New Roman"/>
          <w:szCs w:val="24"/>
        </w:rPr>
        <w:t>Newars</w:t>
      </w:r>
      <w:proofErr w:type="spellEnd"/>
      <w:r w:rsidR="007161E3" w:rsidRPr="001417BE">
        <w:rPr>
          <w:rFonts w:eastAsia="Times New Roman" w:cs="Times New Roman"/>
          <w:szCs w:val="24"/>
        </w:rPr>
        <w:t xml:space="preserve"> face threats of forced evictions and displacement due to the construction of the </w:t>
      </w:r>
      <w:r w:rsidR="007161E3" w:rsidRPr="001417BE">
        <w:rPr>
          <w:rFonts w:eastAsia="Times New Roman" w:cs="Times New Roman"/>
          <w:szCs w:val="24"/>
        </w:rPr>
        <w:lastRenderedPageBreak/>
        <w:t>Terai/</w:t>
      </w:r>
      <w:proofErr w:type="spellStart"/>
      <w:r w:rsidR="007161E3" w:rsidRPr="001417BE">
        <w:rPr>
          <w:rFonts w:eastAsia="Times New Roman" w:cs="Times New Roman"/>
          <w:szCs w:val="24"/>
        </w:rPr>
        <w:t>Madhesh</w:t>
      </w:r>
      <w:proofErr w:type="spellEnd"/>
      <w:r w:rsidR="007161E3" w:rsidRPr="001417BE">
        <w:rPr>
          <w:rFonts w:eastAsia="Times New Roman" w:cs="Times New Roman"/>
          <w:szCs w:val="24"/>
        </w:rPr>
        <w:t xml:space="preserve"> FastTrack highway and in connection with the construction of the </w:t>
      </w:r>
      <w:proofErr w:type="spellStart"/>
      <w:r w:rsidR="007161E3" w:rsidRPr="001417BE">
        <w:rPr>
          <w:rFonts w:eastAsia="Times New Roman" w:cs="Times New Roman"/>
          <w:szCs w:val="24"/>
        </w:rPr>
        <w:t>Chhaya</w:t>
      </w:r>
      <w:proofErr w:type="spellEnd"/>
      <w:r w:rsidR="007161E3" w:rsidRPr="001417BE">
        <w:rPr>
          <w:rFonts w:eastAsia="Times New Roman" w:cs="Times New Roman"/>
          <w:szCs w:val="24"/>
        </w:rPr>
        <w:t xml:space="preserve"> Center business complex in Kathmandu's </w:t>
      </w:r>
      <w:proofErr w:type="spellStart"/>
      <w:r w:rsidR="007161E3" w:rsidRPr="001417BE">
        <w:rPr>
          <w:rFonts w:eastAsia="Times New Roman" w:cs="Times New Roman"/>
          <w:szCs w:val="24"/>
        </w:rPr>
        <w:t>Thamel</w:t>
      </w:r>
      <w:proofErr w:type="spellEnd"/>
      <w:r w:rsidR="007161E3" w:rsidRPr="001417BE">
        <w:rPr>
          <w:rFonts w:eastAsia="Times New Roman" w:cs="Times New Roman"/>
          <w:szCs w:val="24"/>
        </w:rPr>
        <w:t xml:space="preserve"> tourist district.</w:t>
      </w:r>
      <w:r w:rsidR="002210AD" w:rsidRPr="00095117">
        <w:rPr>
          <w:rStyle w:val="FootnoteReference"/>
          <w:rFonts w:eastAsia="Times New Roman" w:cs="Times New Roman"/>
          <w:sz w:val="24"/>
          <w:szCs w:val="24"/>
        </w:rPr>
        <w:t xml:space="preserve"> </w:t>
      </w:r>
      <w:r w:rsidR="002210AD" w:rsidRPr="00795F01">
        <w:rPr>
          <w:rStyle w:val="FootnoteReference"/>
          <w:rFonts w:eastAsia="Times New Roman" w:cs="Times New Roman"/>
          <w:sz w:val="24"/>
          <w:szCs w:val="24"/>
          <w:lang w:val="es-419"/>
        </w:rPr>
        <w:footnoteReference w:id="5"/>
      </w:r>
    </w:p>
    <w:p w14:paraId="32BF2160" w14:textId="2A7CA04C" w:rsidR="00BD6A31" w:rsidRPr="001417BE" w:rsidRDefault="007161E3" w:rsidP="001417BE">
      <w:pPr>
        <w:spacing w:before="100" w:beforeAutospacing="1" w:after="100" w:afterAutospacing="1" w:line="276" w:lineRule="auto"/>
        <w:jc w:val="both"/>
        <w:textAlignment w:val="baseline"/>
        <w:rPr>
          <w:rFonts w:eastAsia="Times New Roman" w:cs="Times New Roman"/>
          <w:color w:val="000000"/>
          <w:szCs w:val="24"/>
        </w:rPr>
      </w:pPr>
      <w:r w:rsidRPr="001417BE">
        <w:rPr>
          <w:rFonts w:eastAsia="Times New Roman" w:cs="Times New Roman"/>
          <w:color w:val="000000"/>
          <w:szCs w:val="24"/>
        </w:rPr>
        <w:t xml:space="preserve">The other great scourge that affects </w:t>
      </w:r>
      <w:r w:rsidR="00254E43">
        <w:rPr>
          <w:rFonts w:eastAsia="Times New Roman" w:cs="Times New Roman"/>
          <w:color w:val="000000"/>
          <w:szCs w:val="24"/>
        </w:rPr>
        <w:t xml:space="preserve">Indigenous </w:t>
      </w:r>
      <w:r w:rsidR="00752BE0">
        <w:rPr>
          <w:rFonts w:eastAsia="Times New Roman" w:cs="Times New Roman"/>
          <w:color w:val="000000"/>
          <w:szCs w:val="24"/>
        </w:rPr>
        <w:t>Peoples</w:t>
      </w:r>
      <w:r w:rsidR="00254E43">
        <w:rPr>
          <w:rFonts w:eastAsia="Times New Roman" w:cs="Times New Roman"/>
          <w:color w:val="000000"/>
          <w:szCs w:val="24"/>
        </w:rPr>
        <w:t xml:space="preserve"> </w:t>
      </w:r>
      <w:r w:rsidRPr="001417BE">
        <w:rPr>
          <w:rFonts w:eastAsia="Times New Roman" w:cs="Times New Roman"/>
          <w:color w:val="000000"/>
          <w:szCs w:val="24"/>
        </w:rPr>
        <w:t xml:space="preserve">is the </w:t>
      </w:r>
      <w:r w:rsidR="00692888" w:rsidRPr="001417BE">
        <w:rPr>
          <w:rFonts w:eastAsia="Times New Roman" w:cs="Times New Roman"/>
          <w:color w:val="000000"/>
          <w:szCs w:val="24"/>
        </w:rPr>
        <w:t xml:space="preserve">impact </w:t>
      </w:r>
      <w:r w:rsidRPr="001417BE">
        <w:rPr>
          <w:rFonts w:eastAsia="Times New Roman" w:cs="Times New Roman"/>
          <w:color w:val="000000"/>
          <w:szCs w:val="24"/>
        </w:rPr>
        <w:t>of these projects on our lands</w:t>
      </w:r>
      <w:r w:rsidR="00E05079" w:rsidRPr="001417BE">
        <w:rPr>
          <w:rFonts w:eastAsia="Times New Roman" w:cs="Times New Roman"/>
          <w:color w:val="000000"/>
          <w:szCs w:val="24"/>
        </w:rPr>
        <w:t xml:space="preserve">, for example </w:t>
      </w:r>
      <w:r w:rsidR="00557194" w:rsidRPr="001417BE">
        <w:rPr>
          <w:rFonts w:eastAsia="Times New Roman" w:cs="Times New Roman"/>
          <w:color w:val="000000"/>
          <w:szCs w:val="24"/>
        </w:rPr>
        <w:t xml:space="preserve">through </w:t>
      </w:r>
      <w:r w:rsidRPr="001417BE">
        <w:rPr>
          <w:rFonts w:eastAsia="Times New Roman" w:cs="Times New Roman"/>
          <w:color w:val="000000"/>
          <w:szCs w:val="24"/>
        </w:rPr>
        <w:t xml:space="preserve">contamination by agrochemicals, </w:t>
      </w:r>
      <w:r w:rsidR="00365473" w:rsidRPr="001417BE">
        <w:rPr>
          <w:rFonts w:eastAsia="Times New Roman" w:cs="Times New Roman"/>
          <w:color w:val="000000"/>
          <w:szCs w:val="24"/>
        </w:rPr>
        <w:t>mercury</w:t>
      </w:r>
      <w:r w:rsidRPr="001417BE">
        <w:rPr>
          <w:rFonts w:eastAsia="Times New Roman" w:cs="Times New Roman"/>
          <w:color w:val="000000"/>
          <w:szCs w:val="24"/>
        </w:rPr>
        <w:t xml:space="preserve">, petroleum, </w:t>
      </w:r>
      <w:r w:rsidR="00692888" w:rsidRPr="001417BE">
        <w:rPr>
          <w:rFonts w:eastAsia="Times New Roman" w:cs="Times New Roman"/>
          <w:color w:val="000000"/>
          <w:szCs w:val="24"/>
        </w:rPr>
        <w:t>and other dangerou</w:t>
      </w:r>
      <w:r w:rsidR="00557194" w:rsidRPr="001417BE">
        <w:rPr>
          <w:rFonts w:eastAsia="Times New Roman" w:cs="Times New Roman"/>
          <w:color w:val="000000"/>
          <w:szCs w:val="24"/>
        </w:rPr>
        <w:t xml:space="preserve">s </w:t>
      </w:r>
      <w:r w:rsidR="002210AD" w:rsidRPr="001417BE">
        <w:rPr>
          <w:rFonts w:eastAsia="Times New Roman" w:cs="Times New Roman"/>
          <w:color w:val="000000"/>
          <w:szCs w:val="24"/>
        </w:rPr>
        <w:t>pollutants</w:t>
      </w:r>
      <w:r w:rsidR="002210AD">
        <w:rPr>
          <w:rFonts w:eastAsia="Times New Roman" w:cs="Times New Roman"/>
          <w:color w:val="000000"/>
          <w:szCs w:val="24"/>
        </w:rPr>
        <w:t>.</w:t>
      </w:r>
      <w:r w:rsidR="002210AD" w:rsidRPr="001417BE">
        <w:rPr>
          <w:rFonts w:eastAsia="Times New Roman" w:cs="Times New Roman"/>
          <w:color w:val="000000"/>
          <w:szCs w:val="24"/>
        </w:rPr>
        <w:t xml:space="preserve"> Particularly</w:t>
      </w:r>
      <w:r w:rsidR="00365473" w:rsidRPr="001417BE">
        <w:rPr>
          <w:rFonts w:eastAsia="Times New Roman" w:cs="Times New Roman"/>
          <w:color w:val="000000"/>
          <w:szCs w:val="24"/>
        </w:rPr>
        <w:t xml:space="preserve"> </w:t>
      </w:r>
      <w:r w:rsidRPr="001417BE">
        <w:rPr>
          <w:rFonts w:eastAsia="Times New Roman" w:cs="Times New Roman"/>
          <w:color w:val="000000"/>
          <w:szCs w:val="24"/>
        </w:rPr>
        <w:t xml:space="preserve">alarming are the </w:t>
      </w:r>
      <w:r w:rsidR="002210AD" w:rsidRPr="001417BE">
        <w:rPr>
          <w:rFonts w:eastAsia="Times New Roman" w:cs="Times New Roman"/>
          <w:color w:val="000000"/>
          <w:szCs w:val="24"/>
        </w:rPr>
        <w:t>consequences to</w:t>
      </w:r>
      <w:r w:rsidR="00692888" w:rsidRPr="001417BE">
        <w:rPr>
          <w:rFonts w:eastAsia="Times New Roman" w:cs="Times New Roman"/>
          <w:color w:val="000000"/>
          <w:szCs w:val="24"/>
        </w:rPr>
        <w:t xml:space="preserve"> </w:t>
      </w:r>
      <w:r w:rsidRPr="001417BE">
        <w:rPr>
          <w:rFonts w:eastAsia="Times New Roman" w:cs="Times New Roman"/>
          <w:color w:val="000000"/>
          <w:szCs w:val="24"/>
        </w:rPr>
        <w:t xml:space="preserve">the health of women and </w:t>
      </w:r>
      <w:r w:rsidR="00416CF7" w:rsidRPr="001417BE">
        <w:rPr>
          <w:rFonts w:eastAsia="Times New Roman" w:cs="Times New Roman"/>
          <w:color w:val="000000"/>
          <w:szCs w:val="24"/>
        </w:rPr>
        <w:t>children of</w:t>
      </w:r>
      <w:r w:rsidR="00557194" w:rsidRPr="001417BE">
        <w:rPr>
          <w:rFonts w:eastAsia="Times New Roman" w:cs="Times New Roman"/>
          <w:color w:val="000000"/>
          <w:szCs w:val="24"/>
        </w:rPr>
        <w:t xml:space="preserve"> </w:t>
      </w:r>
      <w:r w:rsidR="00365473" w:rsidRPr="001417BE">
        <w:rPr>
          <w:rFonts w:eastAsia="Times New Roman" w:cs="Times New Roman"/>
          <w:szCs w:val="24"/>
        </w:rPr>
        <w:t xml:space="preserve">water </w:t>
      </w:r>
      <w:r w:rsidR="00417A7F" w:rsidRPr="001417BE">
        <w:rPr>
          <w:rFonts w:eastAsia="Times New Roman" w:cs="Times New Roman"/>
          <w:szCs w:val="24"/>
        </w:rPr>
        <w:t xml:space="preserve">pollution. </w:t>
      </w:r>
      <w:r w:rsidR="00E05079" w:rsidRPr="001417BE">
        <w:rPr>
          <w:rFonts w:eastAsia="Times New Roman" w:cs="Times New Roman"/>
          <w:szCs w:val="24"/>
        </w:rPr>
        <w:t>I</w:t>
      </w:r>
      <w:r w:rsidR="00162652" w:rsidRPr="001417BE">
        <w:rPr>
          <w:rFonts w:eastAsia="Times New Roman" w:cs="Times New Roman"/>
          <w:szCs w:val="24"/>
        </w:rPr>
        <w:t>n</w:t>
      </w:r>
      <w:r w:rsidR="00E05079" w:rsidRPr="001417BE">
        <w:rPr>
          <w:rFonts w:eastAsia="Times New Roman" w:cs="Times New Roman"/>
          <w:szCs w:val="24"/>
        </w:rPr>
        <w:t xml:space="preserve"> the case of </w:t>
      </w:r>
      <w:r w:rsidR="002210AD" w:rsidRPr="001417BE">
        <w:rPr>
          <w:rFonts w:cs="Times New Roman"/>
          <w:szCs w:val="24"/>
        </w:rPr>
        <w:t>Peru,</w:t>
      </w:r>
      <w:r w:rsidR="00162652" w:rsidRPr="001417BE">
        <w:rPr>
          <w:rFonts w:cs="Times New Roman"/>
          <w:szCs w:val="24"/>
        </w:rPr>
        <w:t xml:space="preserve"> </w:t>
      </w:r>
      <w:r w:rsidR="00301822" w:rsidRPr="001417BE">
        <w:rPr>
          <w:rFonts w:cs="Times New Roman"/>
          <w:szCs w:val="24"/>
        </w:rPr>
        <w:t xml:space="preserve">the </w:t>
      </w:r>
      <w:r w:rsidR="003074B3" w:rsidRPr="001417BE">
        <w:rPr>
          <w:rFonts w:cs="Times New Roman"/>
          <w:szCs w:val="24"/>
        </w:rPr>
        <w:t>S</w:t>
      </w:r>
      <w:r w:rsidR="00301822" w:rsidRPr="001417BE">
        <w:rPr>
          <w:rFonts w:cs="Times New Roman"/>
          <w:szCs w:val="24"/>
        </w:rPr>
        <w:t xml:space="preserve">tate </w:t>
      </w:r>
      <w:r w:rsidR="00EF3B10" w:rsidRPr="001417BE">
        <w:rPr>
          <w:rFonts w:cs="Times New Roman"/>
          <w:szCs w:val="24"/>
        </w:rPr>
        <w:t xml:space="preserve">has not taken sufficient precautionary and corrective measures to </w:t>
      </w:r>
      <w:r w:rsidR="00732568" w:rsidRPr="001417BE">
        <w:rPr>
          <w:rFonts w:cs="Times New Roman"/>
          <w:szCs w:val="24"/>
        </w:rPr>
        <w:t xml:space="preserve">protect </w:t>
      </w:r>
      <w:r w:rsidR="00EF3B10" w:rsidRPr="001417BE">
        <w:rPr>
          <w:rFonts w:cs="Times New Roman"/>
          <w:szCs w:val="24"/>
        </w:rPr>
        <w:t>the human rights of members of indigenous</w:t>
      </w:r>
      <w:r w:rsidR="00752BE0">
        <w:rPr>
          <w:rFonts w:cs="Times New Roman"/>
          <w:szCs w:val="24"/>
        </w:rPr>
        <w:t xml:space="preserve"> communities of Indigenous </w:t>
      </w:r>
      <w:proofErr w:type="gramStart"/>
      <w:r w:rsidR="008C6153">
        <w:rPr>
          <w:rFonts w:cs="Times New Roman"/>
          <w:szCs w:val="24"/>
        </w:rPr>
        <w:t>P</w:t>
      </w:r>
      <w:r w:rsidR="00752BE0">
        <w:rPr>
          <w:rFonts w:cs="Times New Roman"/>
          <w:szCs w:val="24"/>
        </w:rPr>
        <w:t xml:space="preserve">eoples </w:t>
      </w:r>
      <w:r w:rsidR="00EF3B10" w:rsidRPr="001417BE">
        <w:rPr>
          <w:rFonts w:cs="Times New Roman"/>
          <w:szCs w:val="24"/>
        </w:rPr>
        <w:t xml:space="preserve"> living</w:t>
      </w:r>
      <w:proofErr w:type="gramEnd"/>
      <w:r w:rsidR="00EF3B10" w:rsidRPr="001417BE">
        <w:rPr>
          <w:rFonts w:cs="Times New Roman"/>
          <w:szCs w:val="24"/>
        </w:rPr>
        <w:t xml:space="preserve"> in the Department of Loreto </w:t>
      </w:r>
      <w:r w:rsidR="009F5D76" w:rsidRPr="001417BE">
        <w:rPr>
          <w:rFonts w:cs="Times New Roman"/>
          <w:szCs w:val="24"/>
        </w:rPr>
        <w:t>who are suffering the r</w:t>
      </w:r>
      <w:r w:rsidR="00732568" w:rsidRPr="001417BE">
        <w:rPr>
          <w:rFonts w:cs="Times New Roman"/>
          <w:szCs w:val="24"/>
        </w:rPr>
        <w:t xml:space="preserve">epercussions of </w:t>
      </w:r>
      <w:r w:rsidR="009F5D76" w:rsidRPr="001417BE">
        <w:rPr>
          <w:rFonts w:cs="Times New Roman"/>
          <w:szCs w:val="24"/>
        </w:rPr>
        <w:t xml:space="preserve">50 years of oil exploitation in their territories </w:t>
      </w:r>
      <w:r w:rsidR="00EF3B10" w:rsidRPr="001417BE">
        <w:rPr>
          <w:rFonts w:cs="Times New Roman"/>
          <w:szCs w:val="24"/>
        </w:rPr>
        <w:t>that has affected the quality of water and soil</w:t>
      </w:r>
      <w:r w:rsidR="00F45FB2" w:rsidRPr="001417BE">
        <w:rPr>
          <w:rFonts w:cs="Times New Roman"/>
          <w:szCs w:val="24"/>
        </w:rPr>
        <w:t>.</w:t>
      </w:r>
      <w:r w:rsidR="002210AD" w:rsidRPr="00416CF7">
        <w:rPr>
          <w:rStyle w:val="FootnoteReference"/>
          <w:rFonts w:cs="Times New Roman"/>
          <w:sz w:val="24"/>
          <w:szCs w:val="24"/>
        </w:rPr>
        <w:t xml:space="preserve"> </w:t>
      </w:r>
      <w:r w:rsidR="002210AD" w:rsidRPr="00795F01">
        <w:rPr>
          <w:rStyle w:val="FootnoteReference"/>
          <w:rFonts w:cs="Times New Roman"/>
          <w:sz w:val="24"/>
          <w:szCs w:val="24"/>
          <w:lang w:val="es-419"/>
        </w:rPr>
        <w:footnoteReference w:id="6"/>
      </w:r>
    </w:p>
    <w:p w14:paraId="69702914" w14:textId="77777777" w:rsidR="00F97022" w:rsidRPr="001417BE" w:rsidRDefault="00F97022" w:rsidP="001417BE">
      <w:pPr>
        <w:spacing w:before="100" w:beforeAutospacing="1" w:after="100" w:afterAutospacing="1" w:line="276" w:lineRule="auto"/>
        <w:jc w:val="both"/>
        <w:textAlignment w:val="baseline"/>
        <w:rPr>
          <w:rFonts w:cs="Times New Roman"/>
          <w:szCs w:val="24"/>
        </w:rPr>
      </w:pPr>
    </w:p>
    <w:p w14:paraId="0EE4CFDE" w14:textId="77777777" w:rsidR="00BD6A31" w:rsidRPr="001417BE" w:rsidRDefault="007161E3" w:rsidP="001417BE">
      <w:pPr>
        <w:spacing w:line="276" w:lineRule="auto"/>
        <w:jc w:val="both"/>
        <w:rPr>
          <w:rFonts w:cs="Times New Roman"/>
          <w:b/>
          <w:bCs/>
          <w:szCs w:val="24"/>
        </w:rPr>
      </w:pPr>
      <w:bookmarkStart w:id="2" w:name="_Hlk98541852"/>
      <w:r w:rsidRPr="001417BE">
        <w:rPr>
          <w:rFonts w:cs="Times New Roman"/>
          <w:b/>
          <w:bCs/>
          <w:szCs w:val="24"/>
        </w:rPr>
        <w:t xml:space="preserve">Another fundamental issue is the </w:t>
      </w:r>
      <w:r w:rsidR="007650EC" w:rsidRPr="001417BE">
        <w:rPr>
          <w:rFonts w:cs="Times New Roman"/>
          <w:b/>
          <w:bCs/>
          <w:szCs w:val="24"/>
        </w:rPr>
        <w:t xml:space="preserve">situation of </w:t>
      </w:r>
      <w:r w:rsidR="00844541" w:rsidRPr="001417BE">
        <w:rPr>
          <w:rFonts w:cs="Times New Roman"/>
          <w:b/>
          <w:bCs/>
          <w:szCs w:val="24"/>
        </w:rPr>
        <w:t xml:space="preserve">indigenous </w:t>
      </w:r>
      <w:r w:rsidR="007650EC" w:rsidRPr="001417BE">
        <w:rPr>
          <w:rFonts w:cs="Times New Roman"/>
          <w:b/>
          <w:bCs/>
          <w:szCs w:val="24"/>
        </w:rPr>
        <w:t xml:space="preserve">human rights </w:t>
      </w:r>
      <w:r w:rsidR="00162652" w:rsidRPr="001417BE">
        <w:rPr>
          <w:rFonts w:cs="Times New Roman"/>
          <w:b/>
          <w:bCs/>
          <w:szCs w:val="24"/>
        </w:rPr>
        <w:t xml:space="preserve">defenders. </w:t>
      </w:r>
    </w:p>
    <w:bookmarkEnd w:id="2"/>
    <w:p w14:paraId="7B0724D4" w14:textId="0FE1CB81"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The 2021 reports by Front Line Defender and Global Witness show alarming figures on attacks against indigenous defenders. In 2020 alone, indigenous activists made up </w:t>
      </w:r>
      <w:r w:rsidR="00752BE0" w:rsidRPr="001417BE">
        <w:rPr>
          <w:rFonts w:eastAsia="Times New Roman" w:cs="Times New Roman"/>
          <w:szCs w:val="24"/>
        </w:rPr>
        <w:t>almost one</w:t>
      </w:r>
      <w:r w:rsidR="001110C8" w:rsidRPr="001417BE">
        <w:rPr>
          <w:rFonts w:eastAsia="Times New Roman" w:cs="Times New Roman"/>
          <w:szCs w:val="24"/>
        </w:rPr>
        <w:t xml:space="preserve"> </w:t>
      </w:r>
      <w:r w:rsidRPr="001417BE">
        <w:rPr>
          <w:rFonts w:eastAsia="Times New Roman" w:cs="Times New Roman"/>
          <w:szCs w:val="24"/>
        </w:rPr>
        <w:t xml:space="preserve">third of the total 331 human rights defenders killed worldwide, despite the fact that </w:t>
      </w:r>
      <w:r w:rsidR="00254E43">
        <w:rPr>
          <w:rFonts w:eastAsia="Times New Roman" w:cs="Times New Roman"/>
          <w:szCs w:val="24"/>
        </w:rPr>
        <w:t xml:space="preserve">Indigenous </w:t>
      </w:r>
      <w:proofErr w:type="gramStart"/>
      <w:r w:rsidR="00752BE0">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represent</w:t>
      </w:r>
      <w:proofErr w:type="gramEnd"/>
      <w:r w:rsidRPr="001417BE">
        <w:rPr>
          <w:rFonts w:eastAsia="Times New Roman" w:cs="Times New Roman"/>
          <w:szCs w:val="24"/>
        </w:rPr>
        <w:t xml:space="preserve"> only 6% of the world's population. Attacks against indigenous defenders were recorded in Mexico, Guatemala, Brazil, Colombia, the Philippines, Saudi Arabia</w:t>
      </w:r>
      <w:r w:rsidR="001110C8" w:rsidRPr="001417BE">
        <w:rPr>
          <w:rFonts w:eastAsia="Times New Roman" w:cs="Times New Roman"/>
          <w:szCs w:val="24"/>
        </w:rPr>
        <w:t>,</w:t>
      </w:r>
      <w:r w:rsidRPr="001417BE">
        <w:rPr>
          <w:rFonts w:eastAsia="Times New Roman" w:cs="Times New Roman"/>
          <w:szCs w:val="24"/>
        </w:rPr>
        <w:t xml:space="preserve"> and Indonesia, among other countries.  </w:t>
      </w:r>
    </w:p>
    <w:p w14:paraId="5C1CC729" w14:textId="02549675"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These data are confirmed by the </w:t>
      </w:r>
      <w:r w:rsidR="00F45FB2" w:rsidRPr="001417BE">
        <w:rPr>
          <w:rFonts w:eastAsia="Times New Roman" w:cs="Times New Roman"/>
          <w:szCs w:val="24"/>
        </w:rPr>
        <w:t xml:space="preserve">abundance </w:t>
      </w:r>
      <w:r w:rsidRPr="001417BE">
        <w:rPr>
          <w:rFonts w:eastAsia="Times New Roman" w:cs="Times New Roman"/>
          <w:szCs w:val="24"/>
        </w:rPr>
        <w:t xml:space="preserve">of information I receive </w:t>
      </w:r>
      <w:r w:rsidR="001110C8" w:rsidRPr="001417BE">
        <w:rPr>
          <w:rFonts w:eastAsia="Times New Roman" w:cs="Times New Roman"/>
          <w:szCs w:val="24"/>
        </w:rPr>
        <w:t xml:space="preserve">directly </w:t>
      </w:r>
      <w:r w:rsidRPr="001417BE">
        <w:rPr>
          <w:rFonts w:eastAsia="Times New Roman" w:cs="Times New Roman"/>
          <w:szCs w:val="24"/>
        </w:rPr>
        <w:t xml:space="preserve">from </w:t>
      </w:r>
      <w:r w:rsidR="00752BE0">
        <w:rPr>
          <w:rFonts w:eastAsia="Times New Roman" w:cs="Times New Roman"/>
          <w:szCs w:val="24"/>
        </w:rPr>
        <w:t>I</w:t>
      </w:r>
      <w:r w:rsidRPr="001417BE">
        <w:rPr>
          <w:rFonts w:eastAsia="Times New Roman" w:cs="Times New Roman"/>
          <w:szCs w:val="24"/>
        </w:rPr>
        <w:t xml:space="preserve">ndigenous </w:t>
      </w:r>
      <w:r w:rsidR="00752BE0">
        <w:rPr>
          <w:rFonts w:eastAsia="Times New Roman" w:cs="Times New Roman"/>
          <w:szCs w:val="24"/>
        </w:rPr>
        <w:t>Peoples</w:t>
      </w:r>
      <w:r w:rsidRPr="001417BE">
        <w:rPr>
          <w:rFonts w:eastAsia="Times New Roman" w:cs="Times New Roman"/>
          <w:szCs w:val="24"/>
        </w:rPr>
        <w:t xml:space="preserve"> and NGOs. Since the beginning of my appointment as Special Rapporteur in May </w:t>
      </w:r>
      <w:r w:rsidR="00416CF7" w:rsidRPr="001417BE">
        <w:rPr>
          <w:rFonts w:eastAsia="Times New Roman" w:cs="Times New Roman"/>
          <w:szCs w:val="24"/>
        </w:rPr>
        <w:t>2020, some</w:t>
      </w:r>
      <w:r w:rsidRPr="001417BE">
        <w:rPr>
          <w:rFonts w:eastAsia="Times New Roman" w:cs="Times New Roman"/>
          <w:szCs w:val="24"/>
        </w:rPr>
        <w:t xml:space="preserve"> 63% of the communications</w:t>
      </w:r>
      <w:r w:rsidR="00C4464F" w:rsidRPr="001417BE">
        <w:rPr>
          <w:rFonts w:eastAsia="Times New Roman" w:cs="Times New Roman"/>
          <w:szCs w:val="24"/>
        </w:rPr>
        <w:t xml:space="preserve"> I have sent in collaboration with other special procedures experts </w:t>
      </w:r>
      <w:r w:rsidR="001110C8" w:rsidRPr="001417BE">
        <w:rPr>
          <w:rFonts w:eastAsia="Times New Roman" w:cs="Times New Roman"/>
          <w:szCs w:val="24"/>
        </w:rPr>
        <w:t>have</w:t>
      </w:r>
      <w:r w:rsidRPr="001417BE">
        <w:rPr>
          <w:rFonts w:eastAsia="Times New Roman" w:cs="Times New Roman"/>
          <w:szCs w:val="24"/>
        </w:rPr>
        <w:t xml:space="preserve"> concerned attacks, arbitrary arrests, violations of freedom of assembly, criminalization</w:t>
      </w:r>
      <w:r w:rsidR="00C4464F" w:rsidRPr="001417BE">
        <w:rPr>
          <w:rFonts w:eastAsia="Times New Roman" w:cs="Times New Roman"/>
          <w:szCs w:val="24"/>
        </w:rPr>
        <w:t>,</w:t>
      </w:r>
      <w:r w:rsidRPr="001417BE">
        <w:rPr>
          <w:rFonts w:eastAsia="Times New Roman" w:cs="Times New Roman"/>
          <w:szCs w:val="24"/>
        </w:rPr>
        <w:t xml:space="preserve"> and killings of indigenous human rights defenders. In </w:t>
      </w:r>
      <w:proofErr w:type="gramStart"/>
      <w:r w:rsidRPr="001417BE">
        <w:rPr>
          <w:rFonts w:eastAsia="Times New Roman" w:cs="Times New Roman"/>
          <w:szCs w:val="24"/>
        </w:rPr>
        <w:t>the vast majority of</w:t>
      </w:r>
      <w:proofErr w:type="gramEnd"/>
      <w:r w:rsidRPr="001417BE">
        <w:rPr>
          <w:rFonts w:eastAsia="Times New Roman" w:cs="Times New Roman"/>
          <w:szCs w:val="24"/>
        </w:rPr>
        <w:t xml:space="preserve"> cases, these violations occurred in the course of protests or actions to protect indigenous lands from development projects approved without the consent of </w:t>
      </w:r>
      <w:r w:rsidR="00254E43">
        <w:rPr>
          <w:rFonts w:eastAsia="Times New Roman" w:cs="Times New Roman"/>
          <w:szCs w:val="24"/>
        </w:rPr>
        <w:t>Indigenous P</w:t>
      </w:r>
      <w:r w:rsidR="00752BE0">
        <w:rPr>
          <w:rFonts w:eastAsia="Times New Roman" w:cs="Times New Roman"/>
          <w:szCs w:val="24"/>
        </w:rPr>
        <w:t>eoples</w:t>
      </w:r>
      <w:r w:rsidRPr="001417BE">
        <w:rPr>
          <w:rFonts w:eastAsia="Times New Roman" w:cs="Times New Roman"/>
          <w:szCs w:val="24"/>
        </w:rPr>
        <w:t xml:space="preserve">.  </w:t>
      </w:r>
    </w:p>
    <w:p w14:paraId="57114A55" w14:textId="77777777"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The criminalization of indigenous human rights defenders is so significant that this mandate is committed to analyzing the underlying causes of these numbers and events.  </w:t>
      </w:r>
    </w:p>
    <w:p w14:paraId="4D5D81EF" w14:textId="4920EB2C"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In 2017, my predecessor Victoria </w:t>
      </w:r>
      <w:proofErr w:type="spellStart"/>
      <w:r w:rsidRPr="001417BE">
        <w:rPr>
          <w:rFonts w:eastAsia="Times New Roman" w:cs="Times New Roman"/>
          <w:szCs w:val="24"/>
        </w:rPr>
        <w:t>Tauli-Corpuz</w:t>
      </w:r>
      <w:proofErr w:type="spellEnd"/>
      <w:r w:rsidRPr="001417BE">
        <w:rPr>
          <w:rFonts w:eastAsia="Times New Roman" w:cs="Times New Roman"/>
          <w:szCs w:val="24"/>
        </w:rPr>
        <w:t xml:space="preserve"> devoted an entire thematic report </w:t>
      </w:r>
      <w:r w:rsidR="005F16FE" w:rsidRPr="001417BE">
        <w:rPr>
          <w:rFonts w:eastAsia="Times New Roman" w:cs="Times New Roman"/>
          <w:szCs w:val="24"/>
        </w:rPr>
        <w:t>for</w:t>
      </w:r>
      <w:r w:rsidRPr="001417BE">
        <w:rPr>
          <w:rFonts w:eastAsia="Times New Roman" w:cs="Times New Roman"/>
          <w:szCs w:val="24"/>
        </w:rPr>
        <w:t xml:space="preserve"> the Human Rights </w:t>
      </w:r>
      <w:r w:rsidR="00416CF7" w:rsidRPr="001417BE">
        <w:rPr>
          <w:rFonts w:eastAsia="Times New Roman" w:cs="Times New Roman"/>
          <w:szCs w:val="24"/>
        </w:rPr>
        <w:t>Council to</w:t>
      </w:r>
      <w:r w:rsidR="005F16FE" w:rsidRPr="001417BE">
        <w:rPr>
          <w:rFonts w:eastAsia="Times New Roman" w:cs="Times New Roman"/>
          <w:szCs w:val="24"/>
        </w:rPr>
        <w:t xml:space="preserve"> </w:t>
      </w:r>
      <w:r w:rsidRPr="001417BE">
        <w:rPr>
          <w:rFonts w:eastAsia="Times New Roman" w:cs="Times New Roman"/>
          <w:szCs w:val="24"/>
        </w:rPr>
        <w:t xml:space="preserve">the "Attacks and </w:t>
      </w:r>
      <w:r w:rsidR="00C4464F" w:rsidRPr="001417BE">
        <w:rPr>
          <w:rFonts w:eastAsia="Times New Roman" w:cs="Times New Roman"/>
          <w:szCs w:val="24"/>
        </w:rPr>
        <w:t>C</w:t>
      </w:r>
      <w:r w:rsidRPr="001417BE">
        <w:rPr>
          <w:rFonts w:eastAsia="Times New Roman" w:cs="Times New Roman"/>
          <w:szCs w:val="24"/>
        </w:rPr>
        <w:t xml:space="preserve">riminalization of </w:t>
      </w:r>
      <w:r w:rsidR="00C4464F" w:rsidRPr="001417BE">
        <w:rPr>
          <w:rFonts w:eastAsia="Times New Roman" w:cs="Times New Roman"/>
          <w:szCs w:val="24"/>
        </w:rPr>
        <w:t>I</w:t>
      </w:r>
      <w:r w:rsidRPr="001417BE">
        <w:rPr>
          <w:rFonts w:eastAsia="Times New Roman" w:cs="Times New Roman"/>
          <w:szCs w:val="24"/>
        </w:rPr>
        <w:t xml:space="preserve">ndigenous </w:t>
      </w:r>
      <w:r w:rsidR="00C4464F" w:rsidRPr="001417BE">
        <w:rPr>
          <w:rFonts w:eastAsia="Times New Roman" w:cs="Times New Roman"/>
          <w:szCs w:val="24"/>
        </w:rPr>
        <w:t>H</w:t>
      </w:r>
      <w:r w:rsidRPr="001417BE">
        <w:rPr>
          <w:rFonts w:eastAsia="Times New Roman" w:cs="Times New Roman"/>
          <w:szCs w:val="24"/>
        </w:rPr>
        <w:t xml:space="preserve">uman </w:t>
      </w:r>
      <w:r w:rsidR="00C4464F" w:rsidRPr="001417BE">
        <w:rPr>
          <w:rFonts w:eastAsia="Times New Roman" w:cs="Times New Roman"/>
          <w:szCs w:val="24"/>
        </w:rPr>
        <w:t>R</w:t>
      </w:r>
      <w:r w:rsidRPr="001417BE">
        <w:rPr>
          <w:rFonts w:eastAsia="Times New Roman" w:cs="Times New Roman"/>
          <w:szCs w:val="24"/>
        </w:rPr>
        <w:t xml:space="preserve">ights </w:t>
      </w:r>
      <w:r w:rsidR="00C4464F" w:rsidRPr="001417BE">
        <w:rPr>
          <w:rFonts w:eastAsia="Times New Roman" w:cs="Times New Roman"/>
          <w:szCs w:val="24"/>
        </w:rPr>
        <w:t>D</w:t>
      </w:r>
      <w:r w:rsidRPr="001417BE">
        <w:rPr>
          <w:rFonts w:eastAsia="Times New Roman" w:cs="Times New Roman"/>
          <w:szCs w:val="24"/>
        </w:rPr>
        <w:t>efenders</w:t>
      </w:r>
      <w:r w:rsidR="00A05AD0" w:rsidRPr="001417BE">
        <w:rPr>
          <w:rFonts w:eastAsia="Times New Roman" w:cs="Times New Roman"/>
          <w:szCs w:val="24"/>
        </w:rPr>
        <w:t>:</w:t>
      </w:r>
      <w:r w:rsidRPr="001417BE">
        <w:rPr>
          <w:rFonts w:eastAsia="Times New Roman" w:cs="Times New Roman"/>
          <w:szCs w:val="24"/>
        </w:rPr>
        <w:t xml:space="preserve"> Availability of </w:t>
      </w:r>
      <w:r w:rsidR="00C4464F" w:rsidRPr="001417BE">
        <w:rPr>
          <w:rFonts w:eastAsia="Times New Roman" w:cs="Times New Roman"/>
          <w:szCs w:val="24"/>
        </w:rPr>
        <w:t>P</w:t>
      </w:r>
      <w:r w:rsidRPr="001417BE">
        <w:rPr>
          <w:rFonts w:eastAsia="Times New Roman" w:cs="Times New Roman"/>
          <w:szCs w:val="24"/>
        </w:rPr>
        <w:t xml:space="preserve">revention and </w:t>
      </w:r>
      <w:r w:rsidR="00A05AD0" w:rsidRPr="001417BE">
        <w:rPr>
          <w:rFonts w:eastAsia="Times New Roman" w:cs="Times New Roman"/>
          <w:szCs w:val="24"/>
        </w:rPr>
        <w:t>P</w:t>
      </w:r>
      <w:r w:rsidRPr="001417BE">
        <w:rPr>
          <w:rFonts w:eastAsia="Times New Roman" w:cs="Times New Roman"/>
          <w:szCs w:val="24"/>
        </w:rPr>
        <w:t xml:space="preserve">rotection </w:t>
      </w:r>
      <w:r w:rsidR="00A05AD0" w:rsidRPr="001417BE">
        <w:rPr>
          <w:rFonts w:eastAsia="Times New Roman" w:cs="Times New Roman"/>
          <w:szCs w:val="24"/>
        </w:rPr>
        <w:t>M</w:t>
      </w:r>
      <w:r w:rsidRPr="001417BE">
        <w:rPr>
          <w:rFonts w:eastAsia="Times New Roman" w:cs="Times New Roman"/>
          <w:szCs w:val="24"/>
        </w:rPr>
        <w:t>easures</w:t>
      </w:r>
      <w:r w:rsidR="005F16FE" w:rsidRPr="001417BE">
        <w:rPr>
          <w:rFonts w:eastAsia="Times New Roman" w:cs="Times New Roman"/>
          <w:szCs w:val="24"/>
        </w:rPr>
        <w:t>.</w:t>
      </w:r>
      <w:r w:rsidRPr="001417BE">
        <w:rPr>
          <w:rFonts w:eastAsia="Times New Roman" w:cs="Times New Roman"/>
          <w:szCs w:val="24"/>
        </w:rPr>
        <w:t>"</w:t>
      </w:r>
      <w:r w:rsidR="00416CF7" w:rsidRPr="00795F01">
        <w:rPr>
          <w:rStyle w:val="FootnoteReference"/>
          <w:rFonts w:eastAsia="Times New Roman" w:cs="Times New Roman"/>
          <w:sz w:val="24"/>
          <w:szCs w:val="24"/>
          <w:lang w:val="es-419"/>
        </w:rPr>
        <w:footnoteReference w:id="7"/>
      </w:r>
      <w:r w:rsidRPr="001417BE">
        <w:rPr>
          <w:rFonts w:eastAsia="Times New Roman" w:cs="Times New Roman"/>
          <w:szCs w:val="24"/>
        </w:rPr>
        <w:t xml:space="preserve"> According to my predecessor's report, one of the root causes of the current escalation of attacks </w:t>
      </w:r>
      <w:r w:rsidR="00416CF7" w:rsidRPr="001417BE">
        <w:rPr>
          <w:rFonts w:eastAsia="Times New Roman" w:cs="Times New Roman"/>
          <w:szCs w:val="24"/>
        </w:rPr>
        <w:t>is lack</w:t>
      </w:r>
      <w:r w:rsidRPr="001417BE">
        <w:rPr>
          <w:rFonts w:eastAsia="Times New Roman" w:cs="Times New Roman"/>
          <w:szCs w:val="24"/>
        </w:rPr>
        <w:t xml:space="preserve"> of respect for the collective land rights of </w:t>
      </w:r>
      <w:r w:rsidR="00254E43">
        <w:rPr>
          <w:rFonts w:eastAsia="Times New Roman" w:cs="Times New Roman"/>
          <w:szCs w:val="24"/>
        </w:rPr>
        <w:t xml:space="preserve">Indigenous </w:t>
      </w:r>
      <w:r w:rsidR="00752BE0">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and the failure to provide indigenous</w:t>
      </w:r>
      <w:r w:rsidR="00752BE0">
        <w:rPr>
          <w:rFonts w:eastAsia="Times New Roman" w:cs="Times New Roman"/>
          <w:szCs w:val="24"/>
        </w:rPr>
        <w:t xml:space="preserve"> tribes </w:t>
      </w:r>
      <w:r w:rsidRPr="001417BE">
        <w:rPr>
          <w:rFonts w:eastAsia="Times New Roman" w:cs="Times New Roman"/>
          <w:szCs w:val="24"/>
        </w:rPr>
        <w:t xml:space="preserve"> with secure land tenure, which </w:t>
      </w:r>
      <w:r w:rsidRPr="001417BE">
        <w:rPr>
          <w:rFonts w:eastAsia="Times New Roman" w:cs="Times New Roman"/>
          <w:szCs w:val="24"/>
        </w:rPr>
        <w:lastRenderedPageBreak/>
        <w:t>in turn negatively impacts their ability to effectively defend their lands, territories</w:t>
      </w:r>
      <w:r w:rsidR="005F16FE" w:rsidRPr="001417BE">
        <w:rPr>
          <w:rFonts w:eastAsia="Times New Roman" w:cs="Times New Roman"/>
          <w:szCs w:val="24"/>
        </w:rPr>
        <w:t>,</w:t>
      </w:r>
      <w:r w:rsidRPr="001417BE">
        <w:rPr>
          <w:rFonts w:eastAsia="Times New Roman" w:cs="Times New Roman"/>
          <w:szCs w:val="24"/>
        </w:rPr>
        <w:t xml:space="preserve"> and resources from harm caused by large-scale projects. As documented by </w:t>
      </w:r>
      <w:r w:rsidR="00844541" w:rsidRPr="001417BE">
        <w:rPr>
          <w:rFonts w:eastAsia="Times New Roman" w:cs="Times New Roman"/>
          <w:szCs w:val="24"/>
        </w:rPr>
        <w:t xml:space="preserve">the </w:t>
      </w:r>
      <w:r w:rsidR="00DC2257" w:rsidRPr="001417BE">
        <w:rPr>
          <w:rFonts w:eastAsia="Times New Roman" w:cs="Times New Roman"/>
          <w:szCs w:val="24"/>
        </w:rPr>
        <w:t xml:space="preserve">former </w:t>
      </w:r>
      <w:r w:rsidRPr="001417BE">
        <w:rPr>
          <w:rFonts w:eastAsia="Times New Roman" w:cs="Times New Roman"/>
          <w:szCs w:val="24"/>
        </w:rPr>
        <w:t>Special Rapporteur, instances of criminalization and violence arise, in most cases, when indigenous leaders and members of their communities express their opposition to large-scale projects related to extractive industries, agribusiness, infrastructure, hydroelectric dams</w:t>
      </w:r>
      <w:r w:rsidR="005F16FE" w:rsidRPr="001417BE">
        <w:rPr>
          <w:rFonts w:eastAsia="Times New Roman" w:cs="Times New Roman"/>
          <w:szCs w:val="24"/>
        </w:rPr>
        <w:t>,</w:t>
      </w:r>
      <w:r w:rsidRPr="001417BE">
        <w:rPr>
          <w:rFonts w:eastAsia="Times New Roman" w:cs="Times New Roman"/>
          <w:szCs w:val="24"/>
        </w:rPr>
        <w:t xml:space="preserve"> and logging. </w:t>
      </w:r>
    </w:p>
    <w:p w14:paraId="174E8C9C" w14:textId="172FDEF2"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Consistent with my predecessor's findings, the report on </w:t>
      </w:r>
      <w:r w:rsidR="00844541" w:rsidRPr="001417BE">
        <w:rPr>
          <w:rFonts w:eastAsia="Times New Roman" w:cs="Times New Roman"/>
          <w:szCs w:val="24"/>
        </w:rPr>
        <w:t xml:space="preserve">COVID </w:t>
      </w:r>
      <w:r w:rsidRPr="001417BE">
        <w:rPr>
          <w:rFonts w:eastAsia="Times New Roman" w:cs="Times New Roman"/>
          <w:szCs w:val="24"/>
        </w:rPr>
        <w:t xml:space="preserve">recovery measures that I submitted to the Human Rights Council in </w:t>
      </w:r>
      <w:r w:rsidR="00DC2257" w:rsidRPr="001417BE">
        <w:rPr>
          <w:rFonts w:eastAsia="Times New Roman" w:cs="Times New Roman"/>
          <w:szCs w:val="24"/>
        </w:rPr>
        <w:t xml:space="preserve">2021 </w:t>
      </w:r>
      <w:r w:rsidRPr="001417BE">
        <w:rPr>
          <w:rFonts w:eastAsia="Times New Roman" w:cs="Times New Roman"/>
          <w:szCs w:val="24"/>
        </w:rPr>
        <w:t xml:space="preserve">shows </w:t>
      </w:r>
      <w:r w:rsidR="00416CF7" w:rsidRPr="001417BE">
        <w:rPr>
          <w:rFonts w:eastAsia="Times New Roman" w:cs="Times New Roman"/>
          <w:szCs w:val="24"/>
        </w:rPr>
        <w:t>that implementation</w:t>
      </w:r>
      <w:r w:rsidRPr="001417BE">
        <w:rPr>
          <w:rFonts w:eastAsia="Times New Roman" w:cs="Times New Roman"/>
          <w:szCs w:val="24"/>
        </w:rPr>
        <w:t xml:space="preserve"> of COVID-19 measures has been used to reinforce authoritarian and militarized responses and repression of civic space, as laws are enacted that restrict freedom of expression and target human rights defenders. The result is that indigenous human rights defenders are experiencing high levels of violence, intimidation, harassment</w:t>
      </w:r>
      <w:r w:rsidR="005F16FE" w:rsidRPr="001417BE">
        <w:rPr>
          <w:rFonts w:eastAsia="Times New Roman" w:cs="Times New Roman"/>
          <w:szCs w:val="24"/>
        </w:rPr>
        <w:t>,</w:t>
      </w:r>
      <w:r w:rsidRPr="001417BE">
        <w:rPr>
          <w:rFonts w:eastAsia="Times New Roman" w:cs="Times New Roman"/>
          <w:szCs w:val="24"/>
        </w:rPr>
        <w:t xml:space="preserve"> and even killings.</w:t>
      </w:r>
    </w:p>
    <w:p w14:paraId="3B750DE5" w14:textId="711ED26B"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In several regions, peaceful protests are being restricted in the interest of public health, while the expansion, construction</w:t>
      </w:r>
      <w:r w:rsidR="003B56FA" w:rsidRPr="001417BE">
        <w:rPr>
          <w:rFonts w:eastAsia="Times New Roman" w:cs="Times New Roman"/>
          <w:szCs w:val="24"/>
        </w:rPr>
        <w:t>,</w:t>
      </w:r>
      <w:r w:rsidRPr="001417BE">
        <w:rPr>
          <w:rFonts w:eastAsia="Times New Roman" w:cs="Times New Roman"/>
          <w:szCs w:val="24"/>
        </w:rPr>
        <w:t xml:space="preserve"> and operation of commercial and extractive industries continues </w:t>
      </w:r>
      <w:proofErr w:type="gramStart"/>
      <w:r w:rsidRPr="001417BE">
        <w:rPr>
          <w:rFonts w:eastAsia="Times New Roman" w:cs="Times New Roman"/>
          <w:szCs w:val="24"/>
        </w:rPr>
        <w:t>in order to</w:t>
      </w:r>
      <w:proofErr w:type="gramEnd"/>
      <w:r w:rsidRPr="001417BE">
        <w:rPr>
          <w:rFonts w:eastAsia="Times New Roman" w:cs="Times New Roman"/>
          <w:szCs w:val="24"/>
        </w:rPr>
        <w:t xml:space="preserve"> promote economic recovery. </w:t>
      </w:r>
      <w:r w:rsidR="003B56FA" w:rsidRPr="001417BE">
        <w:rPr>
          <w:rFonts w:eastAsia="Times New Roman" w:cs="Times New Roman"/>
          <w:szCs w:val="24"/>
        </w:rPr>
        <w:t>Meanwhile, i</w:t>
      </w:r>
      <w:r w:rsidRPr="001417BE">
        <w:rPr>
          <w:rFonts w:eastAsia="Times New Roman" w:cs="Times New Roman"/>
          <w:szCs w:val="24"/>
        </w:rPr>
        <w:t xml:space="preserve">llegal land invasions that destroy </w:t>
      </w:r>
      <w:r w:rsidR="00254E43">
        <w:rPr>
          <w:rFonts w:eastAsia="Times New Roman" w:cs="Times New Roman"/>
          <w:szCs w:val="24"/>
        </w:rPr>
        <w:t xml:space="preserve">Indigenous </w:t>
      </w:r>
      <w:r w:rsidR="00752BE0">
        <w:rPr>
          <w:rFonts w:eastAsia="Times New Roman" w:cs="Times New Roman"/>
          <w:szCs w:val="24"/>
        </w:rPr>
        <w:t>Peoples</w:t>
      </w:r>
      <w:r w:rsidRPr="001417BE">
        <w:rPr>
          <w:rFonts w:eastAsia="Times New Roman" w:cs="Times New Roman"/>
          <w:szCs w:val="24"/>
        </w:rPr>
        <w:t>' forests, lands</w:t>
      </w:r>
      <w:r w:rsidR="003B56FA" w:rsidRPr="001417BE">
        <w:rPr>
          <w:rFonts w:eastAsia="Times New Roman" w:cs="Times New Roman"/>
          <w:szCs w:val="24"/>
        </w:rPr>
        <w:t>,</w:t>
      </w:r>
      <w:r w:rsidRPr="001417BE">
        <w:rPr>
          <w:rFonts w:eastAsia="Times New Roman" w:cs="Times New Roman"/>
          <w:szCs w:val="24"/>
        </w:rPr>
        <w:t xml:space="preserve"> and natural resources have increased while governments have focused on anti-pandemic measures and have devoted less attention or taken less action to protect lands and natural resources. </w:t>
      </w:r>
    </w:p>
    <w:p w14:paraId="14A2E023" w14:textId="4660E5CC"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Indigenous </w:t>
      </w:r>
      <w:r w:rsidR="00B7166C">
        <w:rPr>
          <w:rFonts w:eastAsia="Times New Roman" w:cs="Times New Roman"/>
          <w:szCs w:val="24"/>
        </w:rPr>
        <w:t>Peoples</w:t>
      </w:r>
      <w:r w:rsidRPr="001417BE">
        <w:rPr>
          <w:rFonts w:eastAsia="Times New Roman" w:cs="Times New Roman"/>
          <w:szCs w:val="24"/>
        </w:rPr>
        <w:t xml:space="preserve"> are at increased risk of criminalization and eviction from their lands due to regulatory rollbacks in determining the environmental impact of development projects. In Bangladesh, there have been reports of increased military surveillance and harassment of </w:t>
      </w:r>
      <w:r w:rsidR="00254E43">
        <w:rPr>
          <w:rFonts w:eastAsia="Times New Roman" w:cs="Times New Roman"/>
          <w:szCs w:val="24"/>
        </w:rPr>
        <w:t xml:space="preserve">Indigenous </w:t>
      </w:r>
      <w:r w:rsidR="00B7166C">
        <w:rPr>
          <w:rFonts w:eastAsia="Times New Roman" w:cs="Times New Roman"/>
          <w:szCs w:val="24"/>
        </w:rPr>
        <w:t xml:space="preserve">Peoples </w:t>
      </w:r>
      <w:r w:rsidR="00B7166C" w:rsidRPr="001417BE">
        <w:rPr>
          <w:rFonts w:eastAsia="Times New Roman" w:cs="Times New Roman"/>
          <w:szCs w:val="24"/>
        </w:rPr>
        <w:t>in</w:t>
      </w:r>
      <w:r w:rsidRPr="001417BE">
        <w:rPr>
          <w:rFonts w:eastAsia="Times New Roman" w:cs="Times New Roman"/>
          <w:szCs w:val="24"/>
        </w:rPr>
        <w:t xml:space="preserve"> the Chittagong Hill Tracts.</w:t>
      </w:r>
      <w:r w:rsidR="00416CF7" w:rsidRPr="00795F01">
        <w:rPr>
          <w:rStyle w:val="FootnoteReference"/>
          <w:rFonts w:eastAsia="Times New Roman" w:cs="Times New Roman"/>
          <w:sz w:val="24"/>
          <w:szCs w:val="24"/>
          <w:lang w:val="es-419"/>
        </w:rPr>
        <w:footnoteReference w:id="8"/>
      </w:r>
      <w:r w:rsidR="00416CF7" w:rsidRPr="00416CF7">
        <w:rPr>
          <w:rFonts w:eastAsia="Times New Roman" w:cs="Times New Roman"/>
          <w:szCs w:val="24"/>
        </w:rPr>
        <w:t xml:space="preserve"> </w:t>
      </w:r>
      <w:r w:rsidRPr="001417BE">
        <w:rPr>
          <w:rFonts w:eastAsia="Times New Roman" w:cs="Times New Roman"/>
          <w:szCs w:val="24"/>
        </w:rPr>
        <w:t xml:space="preserve"> </w:t>
      </w:r>
      <w:r w:rsidR="009342D7" w:rsidRPr="001417BE">
        <w:rPr>
          <w:rFonts w:eastAsia="Times New Roman" w:cs="Times New Roman"/>
          <w:szCs w:val="24"/>
        </w:rPr>
        <w:t xml:space="preserve">Community </w:t>
      </w:r>
      <w:r w:rsidRPr="001417BE">
        <w:rPr>
          <w:rFonts w:eastAsia="Times New Roman" w:cs="Times New Roman"/>
          <w:szCs w:val="24"/>
        </w:rPr>
        <w:t xml:space="preserve">members </w:t>
      </w:r>
      <w:r w:rsidR="009342D7" w:rsidRPr="001417BE">
        <w:rPr>
          <w:rFonts w:eastAsia="Times New Roman" w:cs="Times New Roman"/>
          <w:szCs w:val="24"/>
        </w:rPr>
        <w:t xml:space="preserve">are being subjected </w:t>
      </w:r>
      <w:r w:rsidRPr="001417BE">
        <w:rPr>
          <w:rFonts w:eastAsia="Times New Roman" w:cs="Times New Roman"/>
          <w:szCs w:val="24"/>
        </w:rPr>
        <w:t xml:space="preserve">to death threats and arrest for peacefully opposing a large-scale tourism complex initiated by the military on </w:t>
      </w:r>
      <w:r w:rsidR="00254E43">
        <w:rPr>
          <w:rFonts w:eastAsia="Times New Roman" w:cs="Times New Roman"/>
          <w:szCs w:val="24"/>
        </w:rPr>
        <w:t xml:space="preserve">Indigenous </w:t>
      </w:r>
      <w:r w:rsidR="00B7166C">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traditional lands. </w:t>
      </w:r>
      <w:r w:rsidR="009342D7" w:rsidRPr="001417BE">
        <w:rPr>
          <w:rFonts w:eastAsia="Times New Roman" w:cs="Times New Roman"/>
          <w:szCs w:val="24"/>
        </w:rPr>
        <w:t xml:space="preserve">In </w:t>
      </w:r>
      <w:r w:rsidRPr="001417BE">
        <w:rPr>
          <w:rFonts w:eastAsia="Times New Roman" w:cs="Times New Roman"/>
          <w:szCs w:val="24"/>
        </w:rPr>
        <w:t xml:space="preserve">Mexico, the construction of the large </w:t>
      </w:r>
      <w:proofErr w:type="spellStart"/>
      <w:r w:rsidRPr="001417BE">
        <w:rPr>
          <w:rFonts w:eastAsia="Times New Roman" w:cs="Times New Roman"/>
          <w:szCs w:val="24"/>
        </w:rPr>
        <w:t>Tren</w:t>
      </w:r>
      <w:proofErr w:type="spellEnd"/>
      <w:r w:rsidRPr="001417BE">
        <w:rPr>
          <w:rFonts w:eastAsia="Times New Roman" w:cs="Times New Roman"/>
          <w:szCs w:val="24"/>
        </w:rPr>
        <w:t xml:space="preserve"> Maya railway project has been assigned to the Army</w:t>
      </w:r>
      <w:r w:rsidR="003B56FA" w:rsidRPr="001417BE">
        <w:rPr>
          <w:rFonts w:eastAsia="Times New Roman" w:cs="Times New Roman"/>
          <w:szCs w:val="24"/>
        </w:rPr>
        <w:t>,</w:t>
      </w:r>
      <w:r w:rsidRPr="001417BE">
        <w:rPr>
          <w:rFonts w:eastAsia="Times New Roman" w:cs="Times New Roman"/>
          <w:szCs w:val="24"/>
        </w:rPr>
        <w:t xml:space="preserve"> and indigenous land rights defenders have been intimidated and threatened.</w:t>
      </w:r>
      <w:r w:rsidR="00416CF7" w:rsidRPr="00416CF7">
        <w:rPr>
          <w:rStyle w:val="FootnoteReference"/>
          <w:rFonts w:eastAsia="Times New Roman" w:cs="Times New Roman"/>
          <w:sz w:val="24"/>
          <w:szCs w:val="24"/>
        </w:rPr>
        <w:t xml:space="preserve"> </w:t>
      </w:r>
      <w:r w:rsidR="00416CF7" w:rsidRPr="00795F01">
        <w:rPr>
          <w:rStyle w:val="FootnoteReference"/>
          <w:rFonts w:eastAsia="Times New Roman" w:cs="Times New Roman"/>
          <w:sz w:val="24"/>
          <w:szCs w:val="24"/>
          <w:lang w:val="es-419"/>
        </w:rPr>
        <w:footnoteReference w:id="9"/>
      </w:r>
      <w:r w:rsidR="00416CF7" w:rsidRPr="00416CF7">
        <w:rPr>
          <w:rFonts w:eastAsia="Times New Roman" w:cs="Times New Roman"/>
          <w:szCs w:val="24"/>
        </w:rPr>
        <w:t xml:space="preserve"> </w:t>
      </w:r>
      <w:r w:rsidRPr="001417BE">
        <w:rPr>
          <w:rFonts w:eastAsia="Times New Roman" w:cs="Times New Roman"/>
          <w:szCs w:val="24"/>
        </w:rPr>
        <w:t xml:space="preserve">In Kenya, the Maasai, </w:t>
      </w:r>
      <w:proofErr w:type="spellStart"/>
      <w:r w:rsidR="00D74329" w:rsidRPr="001417BE">
        <w:rPr>
          <w:rFonts w:eastAsia="Times New Roman" w:cs="Times New Roman"/>
          <w:szCs w:val="24"/>
        </w:rPr>
        <w:t>Ogiek</w:t>
      </w:r>
      <w:proofErr w:type="spellEnd"/>
      <w:r w:rsidR="008F1755" w:rsidRPr="001417BE">
        <w:rPr>
          <w:rFonts w:eastAsia="Times New Roman" w:cs="Times New Roman"/>
          <w:szCs w:val="24"/>
        </w:rPr>
        <w:t>,</w:t>
      </w:r>
      <w:r w:rsidR="00D74329" w:rsidRPr="001417BE">
        <w:rPr>
          <w:rFonts w:eastAsia="Times New Roman" w:cs="Times New Roman"/>
          <w:szCs w:val="24"/>
        </w:rPr>
        <w:t xml:space="preserve"> </w:t>
      </w:r>
      <w:r w:rsidRPr="001417BE">
        <w:rPr>
          <w:rFonts w:eastAsia="Times New Roman" w:cs="Times New Roman"/>
          <w:szCs w:val="24"/>
        </w:rPr>
        <w:t xml:space="preserve">and </w:t>
      </w:r>
      <w:proofErr w:type="spellStart"/>
      <w:r w:rsidR="00D74329" w:rsidRPr="001417BE">
        <w:rPr>
          <w:rFonts w:eastAsia="Times New Roman" w:cs="Times New Roman"/>
          <w:szCs w:val="24"/>
        </w:rPr>
        <w:t>Sengwer</w:t>
      </w:r>
      <w:proofErr w:type="spellEnd"/>
      <w:r w:rsidR="00D74329" w:rsidRPr="001417BE">
        <w:rPr>
          <w:rFonts w:eastAsia="Times New Roman" w:cs="Times New Roman"/>
          <w:szCs w:val="24"/>
        </w:rPr>
        <w:t xml:space="preserve"> </w:t>
      </w:r>
      <w:r w:rsidRPr="001417BE">
        <w:rPr>
          <w:rFonts w:eastAsia="Times New Roman" w:cs="Times New Roman"/>
          <w:szCs w:val="24"/>
        </w:rPr>
        <w:t>face threats, evictions</w:t>
      </w:r>
      <w:r w:rsidR="003B56FA" w:rsidRPr="001417BE">
        <w:rPr>
          <w:rFonts w:eastAsia="Times New Roman" w:cs="Times New Roman"/>
          <w:szCs w:val="24"/>
        </w:rPr>
        <w:t>,</w:t>
      </w:r>
      <w:r w:rsidRPr="001417BE">
        <w:rPr>
          <w:rFonts w:eastAsia="Times New Roman" w:cs="Times New Roman"/>
          <w:szCs w:val="24"/>
        </w:rPr>
        <w:t xml:space="preserve"> and criminalization for defending their lands and resources.</w:t>
      </w:r>
      <w:r w:rsidR="00416CF7" w:rsidRPr="00095117">
        <w:rPr>
          <w:rStyle w:val="FootnoteReference"/>
          <w:rFonts w:eastAsia="Times New Roman" w:cs="Times New Roman"/>
          <w:sz w:val="24"/>
          <w:szCs w:val="24"/>
        </w:rPr>
        <w:t xml:space="preserve"> </w:t>
      </w:r>
      <w:r w:rsidR="00416CF7" w:rsidRPr="00795F01">
        <w:rPr>
          <w:rStyle w:val="FootnoteReference"/>
          <w:rFonts w:eastAsia="Times New Roman" w:cs="Times New Roman"/>
          <w:sz w:val="24"/>
          <w:szCs w:val="24"/>
          <w:lang w:val="es-419"/>
        </w:rPr>
        <w:footnoteReference w:id="10"/>
      </w:r>
    </w:p>
    <w:p w14:paraId="477D5F4E" w14:textId="69F73F74"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During my experience as Special Rapporteur, I </w:t>
      </w:r>
      <w:r w:rsidR="003B56FA" w:rsidRPr="001417BE">
        <w:rPr>
          <w:rFonts w:eastAsia="Times New Roman" w:cs="Times New Roman"/>
          <w:szCs w:val="24"/>
        </w:rPr>
        <w:t xml:space="preserve">frequently </w:t>
      </w:r>
      <w:r w:rsidRPr="001417BE">
        <w:rPr>
          <w:rFonts w:eastAsia="Times New Roman" w:cs="Times New Roman"/>
          <w:szCs w:val="24"/>
        </w:rPr>
        <w:t xml:space="preserve">see </w:t>
      </w:r>
      <w:proofErr w:type="gramStart"/>
      <w:r w:rsidR="00416CF7" w:rsidRPr="001417BE">
        <w:rPr>
          <w:rFonts w:eastAsia="Times New Roman" w:cs="Times New Roman"/>
          <w:szCs w:val="24"/>
        </w:rPr>
        <w:t>that indigenous wom</w:t>
      </w:r>
      <w:r w:rsidR="00416CF7">
        <w:rPr>
          <w:rFonts w:eastAsia="Times New Roman" w:cs="Times New Roman"/>
          <w:szCs w:val="24"/>
        </w:rPr>
        <w:t>e</w:t>
      </w:r>
      <w:r w:rsidR="00416CF7" w:rsidRPr="001417BE">
        <w:rPr>
          <w:rFonts w:eastAsia="Times New Roman" w:cs="Times New Roman"/>
          <w:szCs w:val="24"/>
        </w:rPr>
        <w:t>n</w:t>
      </w:r>
      <w:proofErr w:type="gramEnd"/>
      <w:r w:rsidR="00867BD9" w:rsidRPr="001417BE">
        <w:rPr>
          <w:rFonts w:eastAsia="Times New Roman" w:cs="Times New Roman"/>
          <w:szCs w:val="24"/>
        </w:rPr>
        <w:t xml:space="preserve"> as </w:t>
      </w:r>
      <w:r w:rsidRPr="001417BE">
        <w:rPr>
          <w:rFonts w:eastAsia="Times New Roman" w:cs="Times New Roman"/>
          <w:szCs w:val="24"/>
        </w:rPr>
        <w:t xml:space="preserve">human rights </w:t>
      </w:r>
      <w:r w:rsidR="00867BD9" w:rsidRPr="001417BE">
        <w:rPr>
          <w:rFonts w:eastAsia="Times New Roman" w:cs="Times New Roman"/>
          <w:szCs w:val="24"/>
        </w:rPr>
        <w:t xml:space="preserve">defenders </w:t>
      </w:r>
      <w:r w:rsidRPr="001417BE">
        <w:rPr>
          <w:rFonts w:eastAsia="Times New Roman" w:cs="Times New Roman"/>
          <w:szCs w:val="24"/>
        </w:rPr>
        <w:t>suffer gender-related effects.  They are often subjected to discrimination, physical and psychological threats</w:t>
      </w:r>
      <w:r w:rsidR="003B56FA" w:rsidRPr="001417BE">
        <w:rPr>
          <w:rFonts w:eastAsia="Times New Roman" w:cs="Times New Roman"/>
          <w:szCs w:val="24"/>
        </w:rPr>
        <w:t>,</w:t>
      </w:r>
      <w:r w:rsidRPr="001417BE">
        <w:rPr>
          <w:rFonts w:eastAsia="Times New Roman" w:cs="Times New Roman"/>
          <w:szCs w:val="24"/>
        </w:rPr>
        <w:t xml:space="preserve"> and violence. In her report, my predecessor shows that, although </w:t>
      </w:r>
      <w:proofErr w:type="gramStart"/>
      <w:r w:rsidRPr="001417BE">
        <w:rPr>
          <w:rFonts w:eastAsia="Times New Roman" w:cs="Times New Roman"/>
          <w:szCs w:val="24"/>
        </w:rPr>
        <w:t>the majority of</w:t>
      </w:r>
      <w:proofErr w:type="gramEnd"/>
      <w:r w:rsidRPr="001417BE">
        <w:rPr>
          <w:rFonts w:eastAsia="Times New Roman" w:cs="Times New Roman"/>
          <w:szCs w:val="24"/>
        </w:rPr>
        <w:t xml:space="preserve"> indigenous defendants are men, women are the most affected by the absence of men, as they have to assume all the functions of obtaining resources to support the family by themselves, including food and the means to send their children to school.  </w:t>
      </w:r>
    </w:p>
    <w:p w14:paraId="2FBDFCD8" w14:textId="5A19CD28"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lastRenderedPageBreak/>
        <w:t xml:space="preserve">It is paramount that States adopt protection measures that are collectively and culturally appropriate for </w:t>
      </w:r>
      <w:r w:rsidR="00254E43">
        <w:rPr>
          <w:rFonts w:eastAsia="Times New Roman" w:cs="Times New Roman"/>
          <w:szCs w:val="24"/>
        </w:rPr>
        <w:t xml:space="preserve">Indigenous </w:t>
      </w:r>
      <w:proofErr w:type="gramStart"/>
      <w:r w:rsidR="00B7166C">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and</w:t>
      </w:r>
      <w:proofErr w:type="gramEnd"/>
      <w:r w:rsidRPr="001417BE">
        <w:rPr>
          <w:rFonts w:eastAsia="Times New Roman" w:cs="Times New Roman"/>
          <w:szCs w:val="24"/>
        </w:rPr>
        <w:t xml:space="preserve"> in consultation with affected communities. States must also address the root causes of violence against indigenous human rights defenders. States must end impunity for crimes committed against indigenous human rights defenders and must respect and protect indigenous collective rights to lands, territories, and resources as well as the right to free, prior, and informed consent before developing projects that may affect the fundamental rights</w:t>
      </w:r>
      <w:r w:rsidR="00FB6D88" w:rsidRPr="001417BE">
        <w:rPr>
          <w:rFonts w:eastAsia="Times New Roman" w:cs="Times New Roman"/>
          <w:szCs w:val="24"/>
        </w:rPr>
        <w:t xml:space="preserve"> of </w:t>
      </w:r>
      <w:r w:rsidR="00B7166C">
        <w:rPr>
          <w:rFonts w:eastAsia="Times New Roman" w:cs="Times New Roman"/>
          <w:szCs w:val="24"/>
        </w:rPr>
        <w:t>I</w:t>
      </w:r>
      <w:r w:rsidR="00FB6D88" w:rsidRPr="001417BE">
        <w:rPr>
          <w:rFonts w:eastAsia="Times New Roman" w:cs="Times New Roman"/>
          <w:szCs w:val="24"/>
        </w:rPr>
        <w:t xml:space="preserve">ndigenous </w:t>
      </w:r>
      <w:r w:rsidR="00B7166C">
        <w:rPr>
          <w:rFonts w:eastAsia="Times New Roman" w:cs="Times New Roman"/>
          <w:szCs w:val="24"/>
        </w:rPr>
        <w:t>Peoples</w:t>
      </w:r>
      <w:r w:rsidRPr="001417BE">
        <w:rPr>
          <w:rFonts w:eastAsia="Times New Roman" w:cs="Times New Roman"/>
          <w:szCs w:val="24"/>
        </w:rPr>
        <w:t xml:space="preserve">.  </w:t>
      </w:r>
      <w:r w:rsidR="005A5975" w:rsidRPr="001417BE">
        <w:rPr>
          <w:rFonts w:eastAsia="Times New Roman" w:cs="Times New Roman"/>
          <w:szCs w:val="24"/>
        </w:rPr>
        <w:t xml:space="preserve"> </w:t>
      </w:r>
    </w:p>
    <w:p w14:paraId="2699A537" w14:textId="5C3839B3" w:rsidR="00BD6A31" w:rsidRPr="001417BE" w:rsidRDefault="007161E3" w:rsidP="001417BE">
      <w:pPr>
        <w:spacing w:line="276" w:lineRule="auto"/>
        <w:rPr>
          <w:rFonts w:cs="Times New Roman"/>
          <w:b/>
          <w:bCs/>
          <w:szCs w:val="24"/>
        </w:rPr>
      </w:pPr>
      <w:bookmarkStart w:id="3" w:name="_Hlk98541869"/>
      <w:r w:rsidRPr="001417BE">
        <w:rPr>
          <w:rFonts w:cs="Times New Roman"/>
          <w:b/>
          <w:bCs/>
          <w:szCs w:val="24"/>
        </w:rPr>
        <w:t xml:space="preserve">A very important issue for this </w:t>
      </w:r>
      <w:r w:rsidR="00DC0058" w:rsidRPr="001417BE">
        <w:rPr>
          <w:rFonts w:cs="Times New Roman"/>
          <w:b/>
          <w:bCs/>
          <w:szCs w:val="24"/>
        </w:rPr>
        <w:t xml:space="preserve">mandate </w:t>
      </w:r>
      <w:r w:rsidR="00416CF7" w:rsidRPr="001417BE">
        <w:rPr>
          <w:rFonts w:cs="Times New Roman"/>
          <w:b/>
          <w:bCs/>
          <w:szCs w:val="24"/>
        </w:rPr>
        <w:t>is violation</w:t>
      </w:r>
      <w:r w:rsidR="00DC0058" w:rsidRPr="001417BE">
        <w:rPr>
          <w:rFonts w:cs="Times New Roman"/>
          <w:b/>
          <w:bCs/>
          <w:szCs w:val="24"/>
        </w:rPr>
        <w:t xml:space="preserve"> of the </w:t>
      </w:r>
      <w:r w:rsidR="00DC0058" w:rsidRPr="001417BE">
        <w:rPr>
          <w:rFonts w:eastAsia="Times New Roman" w:cs="Times New Roman"/>
          <w:b/>
          <w:bCs/>
          <w:szCs w:val="24"/>
        </w:rPr>
        <w:t xml:space="preserve">rights of </w:t>
      </w:r>
      <w:r w:rsidR="00254E43">
        <w:rPr>
          <w:rFonts w:eastAsia="Times New Roman" w:cs="Times New Roman"/>
          <w:b/>
          <w:bCs/>
          <w:szCs w:val="24"/>
        </w:rPr>
        <w:t xml:space="preserve">Indigenous </w:t>
      </w:r>
      <w:r w:rsidR="00B7166C">
        <w:rPr>
          <w:rFonts w:eastAsia="Times New Roman" w:cs="Times New Roman"/>
          <w:b/>
          <w:bCs/>
          <w:szCs w:val="24"/>
        </w:rPr>
        <w:t xml:space="preserve">Peoples </w:t>
      </w:r>
      <w:r w:rsidR="00B7166C" w:rsidRPr="001417BE">
        <w:rPr>
          <w:rFonts w:eastAsia="Times New Roman" w:cs="Times New Roman"/>
          <w:b/>
          <w:bCs/>
          <w:szCs w:val="24"/>
        </w:rPr>
        <w:t>in</w:t>
      </w:r>
      <w:r w:rsidR="00FB6D88" w:rsidRPr="001417BE">
        <w:rPr>
          <w:rFonts w:cs="Times New Roman"/>
          <w:b/>
          <w:bCs/>
          <w:szCs w:val="24"/>
        </w:rPr>
        <w:t xml:space="preserve"> the context of </w:t>
      </w:r>
      <w:r w:rsidR="00DC0058" w:rsidRPr="001417BE">
        <w:rPr>
          <w:rFonts w:cs="Times New Roman"/>
          <w:b/>
          <w:bCs/>
          <w:szCs w:val="24"/>
        </w:rPr>
        <w:t xml:space="preserve">the development of </w:t>
      </w:r>
      <w:r w:rsidR="007650EC" w:rsidRPr="001417BE">
        <w:rPr>
          <w:rFonts w:cs="Times New Roman"/>
          <w:b/>
          <w:bCs/>
          <w:szCs w:val="24"/>
        </w:rPr>
        <w:t xml:space="preserve">environmental and conservation projects </w:t>
      </w:r>
      <w:r w:rsidR="00116568" w:rsidRPr="001417BE">
        <w:rPr>
          <w:rFonts w:cs="Times New Roman"/>
          <w:b/>
          <w:bCs/>
          <w:szCs w:val="24"/>
        </w:rPr>
        <w:t xml:space="preserve">and protected areas, as well as </w:t>
      </w:r>
      <w:r w:rsidR="00D67492" w:rsidRPr="001417BE">
        <w:rPr>
          <w:rFonts w:eastAsia="Times New Roman" w:cs="Times New Roman"/>
          <w:b/>
          <w:bCs/>
          <w:szCs w:val="24"/>
        </w:rPr>
        <w:t xml:space="preserve">the adverse effects of climate change on </w:t>
      </w:r>
      <w:r w:rsidR="00254E43">
        <w:rPr>
          <w:rFonts w:eastAsia="Times New Roman" w:cs="Times New Roman"/>
          <w:b/>
          <w:bCs/>
          <w:szCs w:val="24"/>
        </w:rPr>
        <w:t xml:space="preserve">Indigenous </w:t>
      </w:r>
      <w:r w:rsidR="00B7166C">
        <w:rPr>
          <w:rFonts w:eastAsia="Times New Roman" w:cs="Times New Roman"/>
          <w:b/>
          <w:bCs/>
          <w:szCs w:val="24"/>
        </w:rPr>
        <w:t>Peoples</w:t>
      </w:r>
      <w:r w:rsidR="00D67492" w:rsidRPr="001417BE">
        <w:rPr>
          <w:rFonts w:eastAsia="Times New Roman" w:cs="Times New Roman"/>
          <w:b/>
          <w:bCs/>
          <w:szCs w:val="24"/>
        </w:rPr>
        <w:t>.</w:t>
      </w:r>
    </w:p>
    <w:bookmarkEnd w:id="3"/>
    <w:p w14:paraId="68495946" w14:textId="566DA739" w:rsidR="00D67492" w:rsidRPr="001417BE" w:rsidRDefault="007161E3" w:rsidP="00416CF7">
      <w:pPr>
        <w:spacing w:line="276" w:lineRule="auto"/>
        <w:jc w:val="both"/>
        <w:rPr>
          <w:rFonts w:eastAsia="Times New Roman" w:cs="Times New Roman"/>
          <w:szCs w:val="24"/>
        </w:rPr>
      </w:pPr>
      <w:r w:rsidRPr="001417BE">
        <w:rPr>
          <w:rFonts w:eastAsia="Times New Roman" w:cs="Times New Roman"/>
          <w:szCs w:val="24"/>
        </w:rPr>
        <w:t xml:space="preserve">Globally, the adverse effects of climate change, such as forest fires, deforestation, drought, sea level rise, coral reef degradation and other natural disasters, are </w:t>
      </w:r>
      <w:proofErr w:type="gramStart"/>
      <w:r w:rsidRPr="001417BE">
        <w:rPr>
          <w:rFonts w:eastAsia="Times New Roman" w:cs="Times New Roman"/>
          <w:szCs w:val="24"/>
        </w:rPr>
        <w:t xml:space="preserve">exacerbating  </w:t>
      </w:r>
      <w:r w:rsidR="00BF69F1" w:rsidRPr="001417BE">
        <w:rPr>
          <w:rFonts w:eastAsia="Times New Roman" w:cs="Times New Roman"/>
          <w:szCs w:val="24"/>
        </w:rPr>
        <w:t>involuntary</w:t>
      </w:r>
      <w:proofErr w:type="gramEnd"/>
      <w:r w:rsidR="00BF69F1" w:rsidRPr="001417BE">
        <w:rPr>
          <w:rFonts w:eastAsia="Times New Roman" w:cs="Times New Roman"/>
          <w:szCs w:val="24"/>
        </w:rPr>
        <w:t xml:space="preserve"> </w:t>
      </w:r>
      <w:r w:rsidRPr="001417BE">
        <w:rPr>
          <w:rFonts w:eastAsia="Times New Roman" w:cs="Times New Roman"/>
          <w:szCs w:val="24"/>
        </w:rPr>
        <w:t xml:space="preserve">migration and urbanization of </w:t>
      </w:r>
      <w:r w:rsidR="00254E43">
        <w:rPr>
          <w:rFonts w:eastAsia="Times New Roman" w:cs="Times New Roman"/>
          <w:szCs w:val="24"/>
        </w:rPr>
        <w:t xml:space="preserve">Indigenous </w:t>
      </w:r>
      <w:r w:rsidR="00B7166C">
        <w:rPr>
          <w:rFonts w:eastAsia="Times New Roman" w:cs="Times New Roman"/>
          <w:szCs w:val="24"/>
        </w:rPr>
        <w:t>Peoples</w:t>
      </w:r>
      <w:r w:rsidRPr="001417BE">
        <w:rPr>
          <w:rFonts w:eastAsia="Times New Roman" w:cs="Times New Roman"/>
          <w:szCs w:val="24"/>
        </w:rPr>
        <w:t xml:space="preserve">. According to UN Habitat, </w:t>
      </w:r>
      <w:r w:rsidR="00254E43">
        <w:rPr>
          <w:rFonts w:eastAsia="Times New Roman" w:cs="Times New Roman"/>
          <w:szCs w:val="24"/>
        </w:rPr>
        <w:t xml:space="preserve">Indigenous </w:t>
      </w:r>
      <w:r w:rsidR="00B7166C">
        <w:rPr>
          <w:rFonts w:eastAsia="Times New Roman" w:cs="Times New Roman"/>
          <w:szCs w:val="24"/>
        </w:rPr>
        <w:t xml:space="preserve">Peoples </w:t>
      </w:r>
      <w:r w:rsidR="00B7166C" w:rsidRPr="001417BE">
        <w:rPr>
          <w:rFonts w:eastAsia="Times New Roman" w:cs="Times New Roman"/>
          <w:szCs w:val="24"/>
        </w:rPr>
        <w:t>who</w:t>
      </w:r>
      <w:r w:rsidRPr="001417BE">
        <w:rPr>
          <w:rFonts w:eastAsia="Times New Roman" w:cs="Times New Roman"/>
          <w:szCs w:val="24"/>
        </w:rPr>
        <w:t xml:space="preserve"> are forced to migrate </w:t>
      </w:r>
      <w:proofErr w:type="gramStart"/>
      <w:r w:rsidRPr="001417BE">
        <w:rPr>
          <w:rFonts w:eastAsia="Times New Roman" w:cs="Times New Roman"/>
          <w:szCs w:val="24"/>
        </w:rPr>
        <w:t>as a result of</w:t>
      </w:r>
      <w:proofErr w:type="gramEnd"/>
      <w:r w:rsidRPr="001417BE">
        <w:rPr>
          <w:rFonts w:eastAsia="Times New Roman" w:cs="Times New Roman"/>
          <w:szCs w:val="24"/>
        </w:rPr>
        <w:t xml:space="preserve"> climate change often end up occupying precarious housing in the poorest urban areas</w:t>
      </w:r>
      <w:r w:rsidR="00BF69F1" w:rsidRPr="001417BE">
        <w:rPr>
          <w:rFonts w:eastAsia="Times New Roman" w:cs="Times New Roman"/>
          <w:szCs w:val="24"/>
        </w:rPr>
        <w:t>,</w:t>
      </w:r>
      <w:r w:rsidRPr="001417BE">
        <w:rPr>
          <w:rFonts w:eastAsia="Times New Roman" w:cs="Times New Roman"/>
          <w:szCs w:val="24"/>
        </w:rPr>
        <w:t xml:space="preserve"> exposed to natural disasters and environmental pollution. In sub-Saharan Africa, drought causes the migration of nomadic </w:t>
      </w:r>
      <w:r w:rsidR="00254E43">
        <w:rPr>
          <w:rFonts w:eastAsia="Times New Roman" w:cs="Times New Roman"/>
          <w:szCs w:val="24"/>
        </w:rPr>
        <w:t xml:space="preserve">Indigenous </w:t>
      </w:r>
      <w:r w:rsidR="00B7166C">
        <w:rPr>
          <w:rFonts w:eastAsia="Times New Roman" w:cs="Times New Roman"/>
          <w:szCs w:val="24"/>
        </w:rPr>
        <w:t>Peoples</w:t>
      </w:r>
      <w:r w:rsidRPr="001417BE">
        <w:rPr>
          <w:rFonts w:eastAsia="Times New Roman" w:cs="Times New Roman"/>
          <w:szCs w:val="24"/>
        </w:rPr>
        <w:t xml:space="preserve">. Climate change-induced droughts are forcing Tuareg pastoralists to abandon traditional herding practices and move to cities. </w:t>
      </w:r>
    </w:p>
    <w:p w14:paraId="5C81F9CD" w14:textId="119DBBF7" w:rsidR="00BD6A31" w:rsidRPr="001417BE" w:rsidRDefault="009A60A7"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I am </w:t>
      </w:r>
      <w:r w:rsidR="007161E3" w:rsidRPr="001417BE">
        <w:rPr>
          <w:rFonts w:eastAsia="Times New Roman" w:cs="Times New Roman"/>
          <w:szCs w:val="24"/>
        </w:rPr>
        <w:t xml:space="preserve">also </w:t>
      </w:r>
      <w:r w:rsidR="00DC0058" w:rsidRPr="001417BE">
        <w:rPr>
          <w:rFonts w:eastAsia="Times New Roman" w:cs="Times New Roman"/>
          <w:szCs w:val="24"/>
        </w:rPr>
        <w:t xml:space="preserve">particularly concerned about an </w:t>
      </w:r>
      <w:r w:rsidRPr="001417BE">
        <w:rPr>
          <w:rFonts w:eastAsia="Times New Roman" w:cs="Times New Roman"/>
          <w:szCs w:val="24"/>
        </w:rPr>
        <w:t xml:space="preserve">ambitious new </w:t>
      </w:r>
      <w:r w:rsidR="00DC0058" w:rsidRPr="001417BE">
        <w:rPr>
          <w:rFonts w:eastAsia="Times New Roman" w:cs="Times New Roman"/>
          <w:szCs w:val="24"/>
        </w:rPr>
        <w:t>conservation</w:t>
      </w:r>
      <w:r w:rsidRPr="001417BE">
        <w:rPr>
          <w:rFonts w:eastAsia="Times New Roman" w:cs="Times New Roman"/>
          <w:szCs w:val="24"/>
        </w:rPr>
        <w:t xml:space="preserve"> target known as the 30 x 30 global campaign</w:t>
      </w:r>
      <w:r w:rsidR="00DC0058" w:rsidRPr="001417BE">
        <w:rPr>
          <w:rFonts w:eastAsia="Times New Roman" w:cs="Times New Roman"/>
          <w:szCs w:val="24"/>
        </w:rPr>
        <w:t xml:space="preserve">.  </w:t>
      </w:r>
      <w:r w:rsidRPr="001417BE">
        <w:rPr>
          <w:rFonts w:eastAsia="Times New Roman" w:cs="Times New Roman"/>
          <w:szCs w:val="24"/>
        </w:rPr>
        <w:t xml:space="preserve">It is a commitment by </w:t>
      </w:r>
      <w:r w:rsidR="00BF69F1" w:rsidRPr="001417BE">
        <w:rPr>
          <w:rFonts w:eastAsia="Times New Roman" w:cs="Times New Roman"/>
          <w:szCs w:val="24"/>
        </w:rPr>
        <w:t>S</w:t>
      </w:r>
      <w:r w:rsidRPr="001417BE">
        <w:rPr>
          <w:rFonts w:eastAsia="Times New Roman" w:cs="Times New Roman"/>
          <w:szCs w:val="24"/>
        </w:rPr>
        <w:t xml:space="preserve">tates to protect 30% of land and water by 2030 </w:t>
      </w:r>
      <w:proofErr w:type="gramStart"/>
      <w:r w:rsidRPr="001417BE">
        <w:rPr>
          <w:rFonts w:eastAsia="Times New Roman" w:cs="Times New Roman"/>
          <w:szCs w:val="24"/>
        </w:rPr>
        <w:t>as a way to</w:t>
      </w:r>
      <w:proofErr w:type="gramEnd"/>
      <w:r w:rsidRPr="001417BE">
        <w:rPr>
          <w:rFonts w:eastAsia="Times New Roman" w:cs="Times New Roman"/>
          <w:szCs w:val="24"/>
        </w:rPr>
        <w:t xml:space="preserve"> halt global biodiversity loss and slow climate c</w:t>
      </w:r>
      <w:r w:rsidR="00116568" w:rsidRPr="001417BE">
        <w:rPr>
          <w:rFonts w:eastAsia="Times New Roman" w:cs="Times New Roman"/>
          <w:szCs w:val="24"/>
        </w:rPr>
        <w:t>hange. H</w:t>
      </w:r>
      <w:r w:rsidR="007161E3" w:rsidRPr="001417BE">
        <w:rPr>
          <w:rFonts w:eastAsia="Times New Roman" w:cs="Times New Roman"/>
          <w:szCs w:val="24"/>
        </w:rPr>
        <w:t xml:space="preserve">owever, if the plan does not focus on the rights of </w:t>
      </w:r>
      <w:r w:rsidR="00254E43">
        <w:rPr>
          <w:rFonts w:eastAsia="Times New Roman" w:cs="Times New Roman"/>
          <w:szCs w:val="24"/>
        </w:rPr>
        <w:t xml:space="preserve">Indigenous </w:t>
      </w:r>
      <w:r w:rsidR="00B7166C">
        <w:rPr>
          <w:rFonts w:eastAsia="Times New Roman" w:cs="Times New Roman"/>
          <w:szCs w:val="24"/>
        </w:rPr>
        <w:t>Peoples</w:t>
      </w:r>
      <w:r w:rsidR="007161E3" w:rsidRPr="001417BE">
        <w:rPr>
          <w:rFonts w:eastAsia="Times New Roman" w:cs="Times New Roman"/>
          <w:szCs w:val="24"/>
        </w:rPr>
        <w:t>, it has the potential to create conflict, violence</w:t>
      </w:r>
      <w:r w:rsidR="00BF69F1" w:rsidRPr="001417BE">
        <w:rPr>
          <w:rFonts w:eastAsia="Times New Roman" w:cs="Times New Roman"/>
          <w:szCs w:val="24"/>
        </w:rPr>
        <w:t>,</w:t>
      </w:r>
      <w:r w:rsidR="007161E3" w:rsidRPr="001417BE">
        <w:rPr>
          <w:rFonts w:eastAsia="Times New Roman" w:cs="Times New Roman"/>
          <w:szCs w:val="24"/>
        </w:rPr>
        <w:t xml:space="preserve"> and increase human rights violations around the world. History shows </w:t>
      </w:r>
      <w:r w:rsidR="00116568" w:rsidRPr="001417BE">
        <w:rPr>
          <w:rFonts w:eastAsia="Times New Roman" w:cs="Times New Roman"/>
          <w:szCs w:val="24"/>
        </w:rPr>
        <w:t>us</w:t>
      </w:r>
      <w:r w:rsidR="007161E3" w:rsidRPr="001417BE">
        <w:rPr>
          <w:rFonts w:eastAsia="Times New Roman" w:cs="Times New Roman"/>
          <w:szCs w:val="24"/>
        </w:rPr>
        <w:t xml:space="preserve"> that when </w:t>
      </w:r>
      <w:r w:rsidR="00BF69F1" w:rsidRPr="001417BE">
        <w:rPr>
          <w:rFonts w:eastAsia="Times New Roman" w:cs="Times New Roman"/>
          <w:szCs w:val="24"/>
        </w:rPr>
        <w:t>S</w:t>
      </w:r>
      <w:r w:rsidR="007161E3" w:rsidRPr="001417BE">
        <w:rPr>
          <w:rFonts w:eastAsia="Times New Roman" w:cs="Times New Roman"/>
          <w:szCs w:val="24"/>
        </w:rPr>
        <w:t xml:space="preserve">tates create protected areas, </w:t>
      </w:r>
      <w:r w:rsidR="00254E43">
        <w:rPr>
          <w:rFonts w:eastAsia="Times New Roman" w:cs="Times New Roman"/>
          <w:szCs w:val="24"/>
        </w:rPr>
        <w:t xml:space="preserve">Indigenous </w:t>
      </w:r>
      <w:proofErr w:type="gramStart"/>
      <w:r w:rsidR="00B7166C">
        <w:rPr>
          <w:rFonts w:eastAsia="Times New Roman" w:cs="Times New Roman"/>
          <w:szCs w:val="24"/>
        </w:rPr>
        <w:t>Peoples</w:t>
      </w:r>
      <w:r w:rsidR="00254E43">
        <w:rPr>
          <w:rFonts w:eastAsia="Times New Roman" w:cs="Times New Roman"/>
          <w:szCs w:val="24"/>
        </w:rPr>
        <w:t xml:space="preserve"> </w:t>
      </w:r>
      <w:r w:rsidR="007161E3" w:rsidRPr="001417BE">
        <w:rPr>
          <w:rFonts w:eastAsia="Times New Roman" w:cs="Times New Roman"/>
          <w:szCs w:val="24"/>
        </w:rPr>
        <w:t xml:space="preserve"> suffer</w:t>
      </w:r>
      <w:proofErr w:type="gramEnd"/>
      <w:r w:rsidR="007161E3" w:rsidRPr="001417BE">
        <w:rPr>
          <w:rFonts w:eastAsia="Times New Roman" w:cs="Times New Roman"/>
          <w:szCs w:val="24"/>
        </w:rPr>
        <w:t xml:space="preserve"> serious human rights violations. Protected areas can take different forms in different countries, such as national parks and forests</w:t>
      </w:r>
      <w:r w:rsidR="00291A9B" w:rsidRPr="001417BE">
        <w:rPr>
          <w:rFonts w:eastAsia="Times New Roman" w:cs="Times New Roman"/>
          <w:szCs w:val="24"/>
        </w:rPr>
        <w:t xml:space="preserve"> or</w:t>
      </w:r>
      <w:r w:rsidR="00722E93">
        <w:rPr>
          <w:rFonts w:eastAsia="Times New Roman" w:cs="Times New Roman"/>
          <w:szCs w:val="24"/>
        </w:rPr>
        <w:t xml:space="preserve"> </w:t>
      </w:r>
      <w:r w:rsidR="007161E3" w:rsidRPr="001417BE">
        <w:rPr>
          <w:rFonts w:eastAsia="Times New Roman" w:cs="Times New Roman"/>
          <w:szCs w:val="24"/>
        </w:rPr>
        <w:t>UNESCO World Heritage sites</w:t>
      </w:r>
      <w:r w:rsidR="00291A9B" w:rsidRPr="001417BE">
        <w:rPr>
          <w:rFonts w:eastAsia="Times New Roman" w:cs="Times New Roman"/>
          <w:szCs w:val="24"/>
        </w:rPr>
        <w:t>.</w:t>
      </w:r>
    </w:p>
    <w:p w14:paraId="015913C1" w14:textId="5F1D48CA"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For centuries, the main idea behind protected areas has been that humans cannot live in or use them. This conceptualization of protected areas is rooted in the colonial approach to conservation, which considers protected areas as "natural spaces" that should not be used or occupied. This approach has led to the violent eviction and dispossession of </w:t>
      </w:r>
      <w:r w:rsidR="00254E43">
        <w:rPr>
          <w:rFonts w:eastAsia="Times New Roman" w:cs="Times New Roman"/>
          <w:szCs w:val="24"/>
        </w:rPr>
        <w:t xml:space="preserve">Indigenous </w:t>
      </w:r>
      <w:proofErr w:type="gramStart"/>
      <w:r w:rsidR="00B7166C">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around</w:t>
      </w:r>
      <w:proofErr w:type="gramEnd"/>
      <w:r w:rsidRPr="001417BE">
        <w:rPr>
          <w:rFonts w:eastAsia="Times New Roman" w:cs="Times New Roman"/>
          <w:szCs w:val="24"/>
        </w:rPr>
        <w:t xml:space="preserve"> the world. This </w:t>
      </w:r>
      <w:r w:rsidR="00291A9B" w:rsidRPr="001417BE">
        <w:rPr>
          <w:rFonts w:eastAsia="Times New Roman" w:cs="Times New Roman"/>
          <w:szCs w:val="24"/>
        </w:rPr>
        <w:t xml:space="preserve">has </w:t>
      </w:r>
      <w:r w:rsidRPr="001417BE">
        <w:rPr>
          <w:rFonts w:eastAsia="Times New Roman" w:cs="Times New Roman"/>
          <w:szCs w:val="24"/>
        </w:rPr>
        <w:t>occurred in many countries for hundreds of years, starting with the U.S. national park system. This "fortress conservation" model leads to human rights abuses, displacement</w:t>
      </w:r>
      <w:r w:rsidR="00BF69F1" w:rsidRPr="001417BE">
        <w:rPr>
          <w:rFonts w:eastAsia="Times New Roman" w:cs="Times New Roman"/>
          <w:szCs w:val="24"/>
        </w:rPr>
        <w:t>,</w:t>
      </w:r>
      <w:r w:rsidRPr="001417BE">
        <w:rPr>
          <w:rFonts w:eastAsia="Times New Roman" w:cs="Times New Roman"/>
          <w:szCs w:val="24"/>
        </w:rPr>
        <w:t xml:space="preserve"> and militarized forms of violence.</w:t>
      </w:r>
    </w:p>
    <w:p w14:paraId="51578444" w14:textId="678D9A51"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As an example, in June 2021 I sent a communication to the UNESCO World Heritage Center and the State of Thailand regarding the </w:t>
      </w:r>
      <w:proofErr w:type="spellStart"/>
      <w:r w:rsidRPr="001417BE">
        <w:rPr>
          <w:rFonts w:eastAsia="Times New Roman" w:cs="Times New Roman"/>
          <w:szCs w:val="24"/>
        </w:rPr>
        <w:t>Kaeng</w:t>
      </w:r>
      <w:proofErr w:type="spellEnd"/>
      <w:r w:rsidRPr="001417BE">
        <w:rPr>
          <w:rFonts w:eastAsia="Times New Roman" w:cs="Times New Roman"/>
          <w:szCs w:val="24"/>
        </w:rPr>
        <w:t xml:space="preserve"> Krachan Forest Complex, Thailand's largest national park.</w:t>
      </w:r>
      <w:r w:rsidR="00722E93" w:rsidRPr="00722E93">
        <w:rPr>
          <w:rStyle w:val="FootnoteReference"/>
          <w:rFonts w:eastAsia="Times New Roman" w:cs="Times New Roman"/>
          <w:sz w:val="24"/>
          <w:szCs w:val="24"/>
        </w:rPr>
        <w:t xml:space="preserve"> </w:t>
      </w:r>
      <w:r w:rsidR="00722E93" w:rsidRPr="00795F01">
        <w:rPr>
          <w:rStyle w:val="FootnoteReference"/>
          <w:rFonts w:eastAsia="Times New Roman" w:cs="Times New Roman"/>
          <w:sz w:val="24"/>
          <w:szCs w:val="24"/>
          <w:lang w:val="es-419"/>
        </w:rPr>
        <w:footnoteReference w:id="11"/>
      </w:r>
      <w:r w:rsidR="00722E93">
        <w:rPr>
          <w:rFonts w:eastAsia="Times New Roman" w:cs="Times New Roman"/>
          <w:szCs w:val="24"/>
        </w:rPr>
        <w:t xml:space="preserve"> </w:t>
      </w:r>
      <w:r w:rsidRPr="001417BE">
        <w:rPr>
          <w:rFonts w:eastAsia="Times New Roman" w:cs="Times New Roman"/>
          <w:szCs w:val="24"/>
        </w:rPr>
        <w:t xml:space="preserve"> In 2013, the Government applied to have the park listed as a UNESCO World Heritage </w:t>
      </w:r>
      <w:r w:rsidRPr="001417BE">
        <w:rPr>
          <w:rFonts w:eastAsia="Times New Roman" w:cs="Times New Roman"/>
          <w:szCs w:val="24"/>
        </w:rPr>
        <w:lastRenderedPageBreak/>
        <w:t xml:space="preserve">site without consulting the </w:t>
      </w:r>
      <w:r w:rsidR="00B7166C">
        <w:rPr>
          <w:rFonts w:eastAsia="Times New Roman" w:cs="Times New Roman"/>
          <w:szCs w:val="24"/>
        </w:rPr>
        <w:t>I</w:t>
      </w:r>
      <w:r w:rsidRPr="001417BE">
        <w:rPr>
          <w:rFonts w:eastAsia="Times New Roman" w:cs="Times New Roman"/>
          <w:szCs w:val="24"/>
        </w:rPr>
        <w:t xml:space="preserve">ndigenous </w:t>
      </w:r>
      <w:r w:rsidR="00DC2257" w:rsidRPr="001417BE">
        <w:rPr>
          <w:rFonts w:eastAsia="Times New Roman" w:cs="Times New Roman"/>
          <w:szCs w:val="24"/>
        </w:rPr>
        <w:t xml:space="preserve">Karen </w:t>
      </w:r>
      <w:r w:rsidR="00B7166C">
        <w:rPr>
          <w:rFonts w:eastAsia="Times New Roman" w:cs="Times New Roman"/>
          <w:szCs w:val="24"/>
        </w:rPr>
        <w:t>P</w:t>
      </w:r>
      <w:r w:rsidRPr="001417BE">
        <w:rPr>
          <w:rFonts w:eastAsia="Times New Roman" w:cs="Times New Roman"/>
          <w:szCs w:val="24"/>
        </w:rPr>
        <w:t xml:space="preserve">eoples living there. We received numerous reports that the </w:t>
      </w:r>
      <w:r w:rsidR="00DC2257" w:rsidRPr="001417BE">
        <w:rPr>
          <w:rFonts w:eastAsia="Times New Roman" w:cs="Times New Roman"/>
          <w:szCs w:val="24"/>
        </w:rPr>
        <w:t xml:space="preserve">Karen </w:t>
      </w:r>
      <w:r w:rsidRPr="001417BE">
        <w:rPr>
          <w:rFonts w:eastAsia="Times New Roman" w:cs="Times New Roman"/>
          <w:szCs w:val="24"/>
        </w:rPr>
        <w:t xml:space="preserve">were being forcibly evicted from their communities, </w:t>
      </w:r>
      <w:proofErr w:type="gramStart"/>
      <w:r w:rsidRPr="001417BE">
        <w:rPr>
          <w:rFonts w:eastAsia="Times New Roman" w:cs="Times New Roman"/>
          <w:szCs w:val="24"/>
        </w:rPr>
        <w:t>harassed</w:t>
      </w:r>
      <w:proofErr w:type="gramEnd"/>
      <w:r w:rsidRPr="001417BE">
        <w:rPr>
          <w:rFonts w:eastAsia="Times New Roman" w:cs="Times New Roman"/>
          <w:szCs w:val="24"/>
        </w:rPr>
        <w:t xml:space="preserve"> and arrested by </w:t>
      </w:r>
      <w:r w:rsidR="00B7166C">
        <w:rPr>
          <w:rFonts w:eastAsia="Times New Roman" w:cs="Times New Roman"/>
          <w:szCs w:val="24"/>
        </w:rPr>
        <w:t>s</w:t>
      </w:r>
      <w:r w:rsidRPr="001417BE">
        <w:rPr>
          <w:rFonts w:eastAsia="Times New Roman" w:cs="Times New Roman"/>
          <w:szCs w:val="24"/>
        </w:rPr>
        <w:t xml:space="preserve">tate officials, and that a prominent </w:t>
      </w:r>
      <w:r w:rsidR="00DC2257" w:rsidRPr="001417BE">
        <w:rPr>
          <w:rFonts w:eastAsia="Times New Roman" w:cs="Times New Roman"/>
          <w:szCs w:val="24"/>
        </w:rPr>
        <w:t xml:space="preserve">Karen </w:t>
      </w:r>
      <w:r w:rsidRPr="001417BE">
        <w:rPr>
          <w:rFonts w:eastAsia="Times New Roman" w:cs="Times New Roman"/>
          <w:szCs w:val="24"/>
        </w:rPr>
        <w:t>leader was killed after being arrested by national park officials. We urged the World Heritage Committee to postpone Thailand's nomination for the park to be listed as a World Natural Heritage site because of these ongoing human rights violations. However, in July 2021, UNESCO approved the application. Our reports indicate that members of the Thai military and armed national park officials continue to harass and detain Karen, using the park's checkpoints and video surveillance to monitor their movements, and continue to deny entry to the park to independent observers.</w:t>
      </w:r>
    </w:p>
    <w:p w14:paraId="257A048A" w14:textId="2DEDA3A7"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As in the case of the Karen in </w:t>
      </w:r>
      <w:r w:rsidR="00D1297A" w:rsidRPr="001417BE">
        <w:rPr>
          <w:rFonts w:eastAsia="Times New Roman" w:cs="Times New Roman"/>
          <w:szCs w:val="24"/>
        </w:rPr>
        <w:t xml:space="preserve">Thailand, </w:t>
      </w:r>
      <w:r w:rsidRPr="001417BE">
        <w:rPr>
          <w:rFonts w:eastAsia="Times New Roman" w:cs="Times New Roman"/>
          <w:szCs w:val="24"/>
        </w:rPr>
        <w:t xml:space="preserve">many other initiatives related to climate change </w:t>
      </w:r>
      <w:proofErr w:type="gramStart"/>
      <w:r w:rsidR="00D1297A" w:rsidRPr="001417BE">
        <w:rPr>
          <w:rFonts w:eastAsia="Times New Roman" w:cs="Times New Roman"/>
          <w:szCs w:val="24"/>
        </w:rPr>
        <w:t>and also</w:t>
      </w:r>
      <w:proofErr w:type="gramEnd"/>
      <w:r w:rsidR="00D1297A" w:rsidRPr="001417BE">
        <w:rPr>
          <w:rFonts w:eastAsia="Times New Roman" w:cs="Times New Roman"/>
          <w:szCs w:val="24"/>
        </w:rPr>
        <w:t xml:space="preserve"> "green economy" development </w:t>
      </w:r>
      <w:r w:rsidRPr="001417BE">
        <w:rPr>
          <w:rFonts w:eastAsia="Times New Roman" w:cs="Times New Roman"/>
          <w:szCs w:val="24"/>
        </w:rPr>
        <w:t xml:space="preserve">can lead to the forced eviction of </w:t>
      </w:r>
      <w:r w:rsidR="00254E43">
        <w:rPr>
          <w:rFonts w:eastAsia="Times New Roman" w:cs="Times New Roman"/>
          <w:szCs w:val="24"/>
        </w:rPr>
        <w:t xml:space="preserve">Indigenous </w:t>
      </w:r>
      <w:r w:rsidR="00B7166C">
        <w:rPr>
          <w:rFonts w:eastAsia="Times New Roman" w:cs="Times New Roman"/>
          <w:szCs w:val="24"/>
        </w:rPr>
        <w:t>Peoples</w:t>
      </w:r>
      <w:r w:rsidRPr="001417BE">
        <w:rPr>
          <w:rFonts w:eastAsia="Times New Roman" w:cs="Times New Roman"/>
          <w:szCs w:val="24"/>
        </w:rPr>
        <w:t>, directly threatening livelihoods, crops and livestock, housing, access to land and resources, employment</w:t>
      </w:r>
      <w:r w:rsidR="00AA06F1" w:rsidRPr="001417BE">
        <w:rPr>
          <w:rFonts w:eastAsia="Times New Roman" w:cs="Times New Roman"/>
          <w:szCs w:val="24"/>
        </w:rPr>
        <w:t>,</w:t>
      </w:r>
      <w:r w:rsidRPr="001417BE">
        <w:rPr>
          <w:rFonts w:eastAsia="Times New Roman" w:cs="Times New Roman"/>
          <w:szCs w:val="24"/>
        </w:rPr>
        <w:t xml:space="preserve"> and basic services. On all continents, the creation of national parks and protected areas has led to the forced relocation, destruction of livelihoods</w:t>
      </w:r>
      <w:r w:rsidR="00AA06F1" w:rsidRPr="001417BE">
        <w:rPr>
          <w:rFonts w:eastAsia="Times New Roman" w:cs="Times New Roman"/>
          <w:szCs w:val="24"/>
        </w:rPr>
        <w:t>,</w:t>
      </w:r>
      <w:r w:rsidRPr="001417BE">
        <w:rPr>
          <w:rFonts w:eastAsia="Times New Roman" w:cs="Times New Roman"/>
          <w:szCs w:val="24"/>
        </w:rPr>
        <w:t xml:space="preserve"> and detention of many </w:t>
      </w:r>
      <w:r w:rsidR="00B7166C">
        <w:rPr>
          <w:rFonts w:eastAsia="Times New Roman" w:cs="Times New Roman"/>
          <w:szCs w:val="24"/>
        </w:rPr>
        <w:t>I</w:t>
      </w:r>
      <w:r w:rsidRPr="001417BE">
        <w:rPr>
          <w:rFonts w:eastAsia="Times New Roman" w:cs="Times New Roman"/>
          <w:szCs w:val="24"/>
        </w:rPr>
        <w:t xml:space="preserve">ndigenous </w:t>
      </w:r>
      <w:r w:rsidR="00B7166C">
        <w:rPr>
          <w:rFonts w:eastAsia="Times New Roman" w:cs="Times New Roman"/>
          <w:szCs w:val="24"/>
        </w:rPr>
        <w:t>P</w:t>
      </w:r>
      <w:r w:rsidRPr="001417BE">
        <w:rPr>
          <w:rFonts w:eastAsia="Times New Roman" w:cs="Times New Roman"/>
          <w:szCs w:val="24"/>
        </w:rPr>
        <w:t>eople</w:t>
      </w:r>
      <w:r w:rsidR="00B7166C">
        <w:rPr>
          <w:rFonts w:eastAsia="Times New Roman" w:cs="Times New Roman"/>
          <w:szCs w:val="24"/>
        </w:rPr>
        <w:t>s</w:t>
      </w:r>
      <w:r w:rsidRPr="001417BE">
        <w:rPr>
          <w:rFonts w:eastAsia="Times New Roman" w:cs="Times New Roman"/>
          <w:szCs w:val="24"/>
        </w:rPr>
        <w:t xml:space="preserve"> living in these areas, </w:t>
      </w:r>
      <w:r w:rsidR="00291A9B" w:rsidRPr="001417BE">
        <w:rPr>
          <w:rFonts w:eastAsia="Times New Roman" w:cs="Times New Roman"/>
          <w:szCs w:val="24"/>
        </w:rPr>
        <w:t xml:space="preserve">driving </w:t>
      </w:r>
      <w:r w:rsidRPr="001417BE">
        <w:rPr>
          <w:rFonts w:eastAsia="Times New Roman" w:cs="Times New Roman"/>
          <w:szCs w:val="24"/>
        </w:rPr>
        <w:t xml:space="preserve">them to abandon their traditional livelihood activities. </w:t>
      </w:r>
    </w:p>
    <w:p w14:paraId="550CED49" w14:textId="6835BC25" w:rsidR="00BD6A31" w:rsidRPr="001417BE" w:rsidRDefault="007161E3" w:rsidP="001417BE">
      <w:pPr>
        <w:spacing w:line="276" w:lineRule="auto"/>
        <w:jc w:val="both"/>
        <w:rPr>
          <w:rFonts w:eastAsia="Times New Roman" w:cs="Times New Roman"/>
          <w:szCs w:val="24"/>
        </w:rPr>
      </w:pPr>
      <w:r w:rsidRPr="001417BE">
        <w:rPr>
          <w:rFonts w:eastAsia="Times New Roman" w:cs="Times New Roman"/>
          <w:szCs w:val="24"/>
        </w:rPr>
        <w:t xml:space="preserve">For all </w:t>
      </w:r>
      <w:r w:rsidR="00DC0058" w:rsidRPr="001417BE">
        <w:rPr>
          <w:rFonts w:eastAsia="Times New Roman" w:cs="Times New Roman"/>
          <w:szCs w:val="24"/>
        </w:rPr>
        <w:t xml:space="preserve">these </w:t>
      </w:r>
      <w:r w:rsidRPr="001417BE">
        <w:rPr>
          <w:rFonts w:eastAsia="Times New Roman" w:cs="Times New Roman"/>
          <w:szCs w:val="24"/>
        </w:rPr>
        <w:t xml:space="preserve">reasons I have </w:t>
      </w:r>
      <w:r w:rsidR="00DC0058" w:rsidRPr="001417BE">
        <w:rPr>
          <w:rFonts w:eastAsia="Times New Roman" w:cs="Times New Roman"/>
          <w:szCs w:val="24"/>
        </w:rPr>
        <w:t xml:space="preserve">decided </w:t>
      </w:r>
      <w:r w:rsidRPr="001417BE">
        <w:rPr>
          <w:rFonts w:eastAsia="Times New Roman" w:cs="Times New Roman"/>
          <w:szCs w:val="24"/>
        </w:rPr>
        <w:t xml:space="preserve">to </w:t>
      </w:r>
      <w:r w:rsidR="007B06F5" w:rsidRPr="001417BE">
        <w:rPr>
          <w:rFonts w:eastAsia="Times New Roman" w:cs="Times New Roman"/>
          <w:szCs w:val="24"/>
        </w:rPr>
        <w:t>dedicate</w:t>
      </w:r>
      <w:bookmarkStart w:id="4" w:name="_Hlk96526009"/>
      <w:r w:rsidR="007B06F5" w:rsidRPr="001417BE">
        <w:rPr>
          <w:rFonts w:eastAsia="Times New Roman" w:cs="Times New Roman"/>
          <w:szCs w:val="24"/>
        </w:rPr>
        <w:t xml:space="preserve"> my </w:t>
      </w:r>
      <w:r w:rsidR="00D67492" w:rsidRPr="001417BE">
        <w:rPr>
          <w:rFonts w:eastAsia="Times New Roman" w:cs="Times New Roman"/>
          <w:szCs w:val="24"/>
        </w:rPr>
        <w:t xml:space="preserve">next </w:t>
      </w:r>
      <w:r w:rsidR="00D1297A" w:rsidRPr="001417BE">
        <w:rPr>
          <w:rFonts w:eastAsia="Times New Roman" w:cs="Times New Roman"/>
          <w:szCs w:val="24"/>
        </w:rPr>
        <w:t xml:space="preserve">annual </w:t>
      </w:r>
      <w:r w:rsidR="00D67492" w:rsidRPr="001417BE">
        <w:rPr>
          <w:rFonts w:eastAsia="Times New Roman" w:cs="Times New Roman"/>
          <w:szCs w:val="24"/>
        </w:rPr>
        <w:t xml:space="preserve">report </w:t>
      </w:r>
      <w:r w:rsidR="00D1297A" w:rsidRPr="001417BE">
        <w:rPr>
          <w:rFonts w:eastAsia="Times New Roman" w:cs="Times New Roman"/>
          <w:szCs w:val="24"/>
        </w:rPr>
        <w:t>to the General Assembly to "</w:t>
      </w:r>
      <w:r w:rsidR="00291A9B" w:rsidRPr="001417BE">
        <w:rPr>
          <w:rFonts w:eastAsia="Times New Roman" w:cs="Times New Roman"/>
          <w:szCs w:val="24"/>
        </w:rPr>
        <w:t>P</w:t>
      </w:r>
      <w:r w:rsidR="00D1297A" w:rsidRPr="001417BE">
        <w:rPr>
          <w:rFonts w:eastAsia="Times New Roman" w:cs="Times New Roman"/>
          <w:szCs w:val="24"/>
        </w:rPr>
        <w:t xml:space="preserve">rotected </w:t>
      </w:r>
      <w:r w:rsidR="00291A9B" w:rsidRPr="001417BE">
        <w:rPr>
          <w:rFonts w:eastAsia="Times New Roman" w:cs="Times New Roman"/>
          <w:szCs w:val="24"/>
        </w:rPr>
        <w:t>A</w:t>
      </w:r>
      <w:r w:rsidR="00D1297A" w:rsidRPr="001417BE">
        <w:rPr>
          <w:rFonts w:eastAsia="Times New Roman" w:cs="Times New Roman"/>
          <w:szCs w:val="24"/>
        </w:rPr>
        <w:t xml:space="preserve">reas and the </w:t>
      </w:r>
      <w:r w:rsidR="00291A9B" w:rsidRPr="001417BE">
        <w:rPr>
          <w:rFonts w:eastAsia="Times New Roman" w:cs="Times New Roman"/>
          <w:szCs w:val="24"/>
        </w:rPr>
        <w:t>R</w:t>
      </w:r>
      <w:r w:rsidR="00D1297A" w:rsidRPr="001417BE">
        <w:rPr>
          <w:rFonts w:eastAsia="Times New Roman" w:cs="Times New Roman"/>
          <w:szCs w:val="24"/>
        </w:rPr>
        <w:t xml:space="preserve">ights of </w:t>
      </w:r>
      <w:r w:rsidR="00254E43">
        <w:rPr>
          <w:rFonts w:eastAsia="Times New Roman" w:cs="Times New Roman"/>
          <w:szCs w:val="24"/>
        </w:rPr>
        <w:t xml:space="preserve">Indigenous </w:t>
      </w:r>
      <w:r w:rsidR="00B7166C">
        <w:rPr>
          <w:rFonts w:eastAsia="Times New Roman" w:cs="Times New Roman"/>
          <w:szCs w:val="24"/>
        </w:rPr>
        <w:t>Peoples</w:t>
      </w:r>
      <w:r w:rsidR="00D1297A" w:rsidRPr="001417BE">
        <w:rPr>
          <w:rFonts w:eastAsia="Times New Roman" w:cs="Times New Roman"/>
          <w:szCs w:val="24"/>
        </w:rPr>
        <w:t xml:space="preserve">: </w:t>
      </w:r>
      <w:r w:rsidR="00291A9B" w:rsidRPr="001417BE">
        <w:rPr>
          <w:rFonts w:eastAsia="Times New Roman" w:cs="Times New Roman"/>
          <w:szCs w:val="24"/>
        </w:rPr>
        <w:t>T</w:t>
      </w:r>
      <w:r w:rsidR="00D1297A" w:rsidRPr="001417BE">
        <w:rPr>
          <w:rFonts w:eastAsia="Times New Roman" w:cs="Times New Roman"/>
          <w:szCs w:val="24"/>
        </w:rPr>
        <w:t xml:space="preserve">he </w:t>
      </w:r>
      <w:r w:rsidR="00291A9B" w:rsidRPr="001417BE">
        <w:rPr>
          <w:rFonts w:eastAsia="Times New Roman" w:cs="Times New Roman"/>
          <w:szCs w:val="24"/>
        </w:rPr>
        <w:t>O</w:t>
      </w:r>
      <w:r w:rsidR="00D1297A" w:rsidRPr="001417BE">
        <w:rPr>
          <w:rFonts w:eastAsia="Times New Roman" w:cs="Times New Roman"/>
          <w:szCs w:val="24"/>
        </w:rPr>
        <w:t xml:space="preserve">bligations of States and </w:t>
      </w:r>
      <w:r w:rsidR="00291A9B" w:rsidRPr="001417BE">
        <w:rPr>
          <w:rFonts w:eastAsia="Times New Roman" w:cs="Times New Roman"/>
          <w:szCs w:val="24"/>
        </w:rPr>
        <w:t>I</w:t>
      </w:r>
      <w:r w:rsidR="00D1297A" w:rsidRPr="001417BE">
        <w:rPr>
          <w:rFonts w:eastAsia="Times New Roman" w:cs="Times New Roman"/>
          <w:szCs w:val="24"/>
        </w:rPr>
        <w:t xml:space="preserve">nternational </w:t>
      </w:r>
      <w:r w:rsidR="00291A9B" w:rsidRPr="001417BE">
        <w:rPr>
          <w:rFonts w:eastAsia="Times New Roman" w:cs="Times New Roman"/>
          <w:szCs w:val="24"/>
        </w:rPr>
        <w:t>O</w:t>
      </w:r>
      <w:r w:rsidR="00D1297A" w:rsidRPr="001417BE">
        <w:rPr>
          <w:rFonts w:eastAsia="Times New Roman" w:cs="Times New Roman"/>
          <w:szCs w:val="24"/>
        </w:rPr>
        <w:t>rganizations</w:t>
      </w:r>
      <w:r w:rsidR="00AA06F1" w:rsidRPr="001417BE">
        <w:rPr>
          <w:rFonts w:eastAsia="Times New Roman" w:cs="Times New Roman"/>
          <w:szCs w:val="24"/>
        </w:rPr>
        <w:t>.</w:t>
      </w:r>
      <w:r w:rsidR="00D1297A" w:rsidRPr="001417BE">
        <w:rPr>
          <w:rFonts w:eastAsia="Times New Roman" w:cs="Times New Roman"/>
          <w:szCs w:val="24"/>
        </w:rPr>
        <w:t xml:space="preserve">" </w:t>
      </w:r>
    </w:p>
    <w:p w14:paraId="6BF7EA79" w14:textId="5E3ADE03" w:rsidR="00BD6A31" w:rsidRPr="001417BE" w:rsidRDefault="00D1297A" w:rsidP="001417BE">
      <w:pPr>
        <w:spacing w:line="276" w:lineRule="auto"/>
        <w:jc w:val="both"/>
        <w:rPr>
          <w:rFonts w:eastAsia="Times New Roman" w:cs="Times New Roman"/>
          <w:szCs w:val="24"/>
        </w:rPr>
      </w:pPr>
      <w:r w:rsidRPr="001417BE">
        <w:rPr>
          <w:rFonts w:eastAsia="Times New Roman" w:cs="Times New Roman"/>
          <w:szCs w:val="24"/>
        </w:rPr>
        <w:t xml:space="preserve">I consider it urgent to examine the issue of protected areas and the rights of </w:t>
      </w:r>
      <w:r w:rsidR="00254E43">
        <w:rPr>
          <w:rFonts w:eastAsia="Times New Roman" w:cs="Times New Roman"/>
          <w:szCs w:val="24"/>
        </w:rPr>
        <w:t xml:space="preserve">Indigenous </w:t>
      </w:r>
      <w:proofErr w:type="gramStart"/>
      <w:r w:rsidR="00B7166C">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and</w:t>
      </w:r>
      <w:proofErr w:type="gramEnd"/>
      <w:r w:rsidRPr="001417BE">
        <w:rPr>
          <w:rFonts w:eastAsia="Times New Roman" w:cs="Times New Roman"/>
          <w:szCs w:val="24"/>
        </w:rPr>
        <w:t xml:space="preserve"> to investigate recent developments with a focus on the obligations of States and international organizations to respect, protect</w:t>
      </w:r>
      <w:r w:rsidR="00D55808" w:rsidRPr="001417BE">
        <w:rPr>
          <w:rFonts w:eastAsia="Times New Roman" w:cs="Times New Roman"/>
          <w:szCs w:val="24"/>
        </w:rPr>
        <w:t>,</w:t>
      </w:r>
      <w:r w:rsidRPr="001417BE">
        <w:rPr>
          <w:rFonts w:eastAsia="Times New Roman" w:cs="Times New Roman"/>
          <w:szCs w:val="24"/>
        </w:rPr>
        <w:t xml:space="preserve"> and promote the rights and perspectives of </w:t>
      </w:r>
      <w:r w:rsidR="00254E43">
        <w:rPr>
          <w:rFonts w:eastAsia="Times New Roman" w:cs="Times New Roman"/>
          <w:szCs w:val="24"/>
        </w:rPr>
        <w:t xml:space="preserve">Indigenous </w:t>
      </w:r>
      <w:r w:rsidR="00B7166C">
        <w:rPr>
          <w:rFonts w:eastAsia="Times New Roman" w:cs="Times New Roman"/>
          <w:szCs w:val="24"/>
        </w:rPr>
        <w:t>Peoples.</w:t>
      </w:r>
      <w:r w:rsidRPr="001417BE">
        <w:rPr>
          <w:rFonts w:eastAsia="Times New Roman" w:cs="Times New Roman"/>
          <w:szCs w:val="24"/>
        </w:rPr>
        <w:t xml:space="preserve">  </w:t>
      </w:r>
    </w:p>
    <w:p w14:paraId="1FA546C1" w14:textId="2E40E358" w:rsidR="00BD6A31" w:rsidRPr="001417BE" w:rsidRDefault="007161E3" w:rsidP="001417BE">
      <w:p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t xml:space="preserve">I would also like to take this opportunity to tell you about </w:t>
      </w:r>
      <w:r w:rsidR="002E4B7B" w:rsidRPr="001417BE">
        <w:rPr>
          <w:rFonts w:eastAsia="Times New Roman" w:cs="Times New Roman"/>
          <w:szCs w:val="24"/>
          <w:shd w:val="clear" w:color="auto" w:fill="FFFFFF"/>
        </w:rPr>
        <w:t xml:space="preserve">the second thematic report that I </w:t>
      </w:r>
      <w:r w:rsidR="00DC0058" w:rsidRPr="001417BE">
        <w:rPr>
          <w:rFonts w:eastAsia="Times New Roman" w:cs="Times New Roman"/>
          <w:szCs w:val="24"/>
          <w:shd w:val="clear" w:color="auto" w:fill="FFFFFF"/>
        </w:rPr>
        <w:t xml:space="preserve">will present </w:t>
      </w:r>
      <w:r w:rsidR="002E4B7B" w:rsidRPr="001417BE">
        <w:rPr>
          <w:rFonts w:eastAsia="Times New Roman" w:cs="Times New Roman"/>
          <w:szCs w:val="24"/>
          <w:shd w:val="clear" w:color="auto" w:fill="FFFFFF"/>
        </w:rPr>
        <w:t>to the Human Rights Council in September 2022.  The title of th</w:t>
      </w:r>
      <w:r w:rsidR="00D55808" w:rsidRPr="001417BE">
        <w:rPr>
          <w:rFonts w:eastAsia="Times New Roman" w:cs="Times New Roman"/>
          <w:szCs w:val="24"/>
          <w:shd w:val="clear" w:color="auto" w:fill="FFFFFF"/>
        </w:rPr>
        <w:t>at</w:t>
      </w:r>
      <w:r w:rsidR="002E4B7B" w:rsidRPr="001417BE">
        <w:rPr>
          <w:rFonts w:eastAsia="Times New Roman" w:cs="Times New Roman"/>
          <w:szCs w:val="24"/>
          <w:shd w:val="clear" w:color="auto" w:fill="FFFFFF"/>
        </w:rPr>
        <w:t xml:space="preserve"> report is: </w:t>
      </w:r>
      <w:r w:rsidR="00D55808" w:rsidRPr="001417BE">
        <w:rPr>
          <w:rFonts w:eastAsia="Times New Roman" w:cs="Times New Roman"/>
          <w:szCs w:val="24"/>
          <w:shd w:val="clear" w:color="auto" w:fill="FFFFFF"/>
        </w:rPr>
        <w:t>“</w:t>
      </w:r>
      <w:r w:rsidR="002E4B7B" w:rsidRPr="001417BE">
        <w:rPr>
          <w:rFonts w:eastAsia="Times New Roman" w:cs="Times New Roman"/>
          <w:szCs w:val="24"/>
          <w:shd w:val="clear" w:color="auto" w:fill="FFFFFF"/>
        </w:rPr>
        <w:t xml:space="preserve">Indigenous </w:t>
      </w:r>
      <w:r w:rsidR="00D55808" w:rsidRPr="001417BE">
        <w:rPr>
          <w:rFonts w:eastAsia="Times New Roman" w:cs="Times New Roman"/>
          <w:szCs w:val="24"/>
          <w:shd w:val="clear" w:color="auto" w:fill="FFFFFF"/>
        </w:rPr>
        <w:t>W</w:t>
      </w:r>
      <w:r w:rsidR="002E4B7B" w:rsidRPr="001417BE">
        <w:rPr>
          <w:rFonts w:eastAsia="Times New Roman" w:cs="Times New Roman"/>
          <w:szCs w:val="24"/>
          <w:shd w:val="clear" w:color="auto" w:fill="FFFFFF"/>
        </w:rPr>
        <w:t xml:space="preserve">omen and the </w:t>
      </w:r>
      <w:r w:rsidR="00D55808" w:rsidRPr="001417BE">
        <w:rPr>
          <w:rFonts w:eastAsia="Times New Roman" w:cs="Times New Roman"/>
          <w:szCs w:val="24"/>
          <w:shd w:val="clear" w:color="auto" w:fill="FFFFFF"/>
        </w:rPr>
        <w:t>D</w:t>
      </w:r>
      <w:r w:rsidR="002E4B7B" w:rsidRPr="001417BE">
        <w:rPr>
          <w:rFonts w:eastAsia="Times New Roman" w:cs="Times New Roman"/>
          <w:szCs w:val="24"/>
          <w:shd w:val="clear" w:color="auto" w:fill="FFFFFF"/>
        </w:rPr>
        <w:t xml:space="preserve">evelopment, </w:t>
      </w:r>
      <w:r w:rsidR="00D55808" w:rsidRPr="001417BE">
        <w:rPr>
          <w:rFonts w:eastAsia="Times New Roman" w:cs="Times New Roman"/>
          <w:szCs w:val="24"/>
          <w:shd w:val="clear" w:color="auto" w:fill="FFFFFF"/>
        </w:rPr>
        <w:t>A</w:t>
      </w:r>
      <w:r w:rsidR="002E4B7B" w:rsidRPr="001417BE">
        <w:rPr>
          <w:rFonts w:eastAsia="Times New Roman" w:cs="Times New Roman"/>
          <w:szCs w:val="24"/>
          <w:shd w:val="clear" w:color="auto" w:fill="FFFFFF"/>
        </w:rPr>
        <w:t xml:space="preserve">pplication, </w:t>
      </w:r>
      <w:r w:rsidR="00D55808" w:rsidRPr="001417BE">
        <w:rPr>
          <w:rFonts w:eastAsia="Times New Roman" w:cs="Times New Roman"/>
          <w:szCs w:val="24"/>
          <w:shd w:val="clear" w:color="auto" w:fill="FFFFFF"/>
        </w:rPr>
        <w:t>P</w:t>
      </w:r>
      <w:r w:rsidR="002E4B7B" w:rsidRPr="001417BE">
        <w:rPr>
          <w:rFonts w:eastAsia="Times New Roman" w:cs="Times New Roman"/>
          <w:szCs w:val="24"/>
          <w:shd w:val="clear" w:color="auto" w:fill="FFFFFF"/>
        </w:rPr>
        <w:t xml:space="preserve">reservation and </w:t>
      </w:r>
      <w:r w:rsidR="00D55808" w:rsidRPr="001417BE">
        <w:rPr>
          <w:rFonts w:eastAsia="Times New Roman" w:cs="Times New Roman"/>
          <w:szCs w:val="24"/>
          <w:shd w:val="clear" w:color="auto" w:fill="FFFFFF"/>
        </w:rPr>
        <w:t>T</w:t>
      </w:r>
      <w:r w:rsidR="002E4B7B" w:rsidRPr="001417BE">
        <w:rPr>
          <w:rFonts w:eastAsia="Times New Roman" w:cs="Times New Roman"/>
          <w:szCs w:val="24"/>
          <w:shd w:val="clear" w:color="auto" w:fill="FFFFFF"/>
        </w:rPr>
        <w:t xml:space="preserve">ransmission of </w:t>
      </w:r>
      <w:r w:rsidR="00D55808" w:rsidRPr="001417BE">
        <w:rPr>
          <w:rFonts w:eastAsia="Times New Roman" w:cs="Times New Roman"/>
          <w:szCs w:val="24"/>
          <w:shd w:val="clear" w:color="auto" w:fill="FFFFFF"/>
        </w:rPr>
        <w:t>S</w:t>
      </w:r>
      <w:r w:rsidR="002E4B7B" w:rsidRPr="001417BE">
        <w:rPr>
          <w:rFonts w:eastAsia="Times New Roman" w:cs="Times New Roman"/>
          <w:szCs w:val="24"/>
          <w:shd w:val="clear" w:color="auto" w:fill="FFFFFF"/>
        </w:rPr>
        <w:t xml:space="preserve">cientific </w:t>
      </w:r>
      <w:r w:rsidR="00D55808" w:rsidRPr="001417BE">
        <w:rPr>
          <w:rFonts w:eastAsia="Times New Roman" w:cs="Times New Roman"/>
          <w:szCs w:val="24"/>
          <w:shd w:val="clear" w:color="auto" w:fill="FFFFFF"/>
        </w:rPr>
        <w:t>K</w:t>
      </w:r>
      <w:r w:rsidR="002E4B7B" w:rsidRPr="001417BE">
        <w:rPr>
          <w:rFonts w:eastAsia="Times New Roman" w:cs="Times New Roman"/>
          <w:szCs w:val="24"/>
          <w:shd w:val="clear" w:color="auto" w:fill="FFFFFF"/>
        </w:rPr>
        <w:t>nowledge.</w:t>
      </w:r>
      <w:r w:rsidR="00D55808" w:rsidRPr="001417BE">
        <w:rPr>
          <w:rFonts w:eastAsia="Times New Roman" w:cs="Times New Roman"/>
          <w:szCs w:val="24"/>
          <w:shd w:val="clear" w:color="auto" w:fill="FFFFFF"/>
        </w:rPr>
        <w:t>”</w:t>
      </w:r>
      <w:r w:rsidR="002E4B7B" w:rsidRPr="001417BE">
        <w:rPr>
          <w:rFonts w:eastAsia="Times New Roman" w:cs="Times New Roman"/>
          <w:szCs w:val="24"/>
          <w:shd w:val="clear" w:color="auto" w:fill="FFFFFF"/>
        </w:rPr>
        <w:t xml:space="preserve"> </w:t>
      </w:r>
    </w:p>
    <w:bookmarkEnd w:id="4"/>
    <w:p w14:paraId="2298257E" w14:textId="0A5E6191" w:rsidR="00BD6A31" w:rsidRPr="001417BE" w:rsidRDefault="007161E3" w:rsidP="001417BE">
      <w:p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t xml:space="preserve">The report will focus on the role of indigenous women as guardians of scientific and technical knowledge in the context of international human rights law and will identify the current threats and challenges </w:t>
      </w:r>
      <w:r w:rsidR="00DC0058" w:rsidRPr="001417BE">
        <w:rPr>
          <w:rFonts w:eastAsia="Times New Roman" w:cs="Times New Roman"/>
          <w:szCs w:val="24"/>
          <w:shd w:val="clear" w:color="auto" w:fill="FFFFFF"/>
        </w:rPr>
        <w:t xml:space="preserve">indigenous </w:t>
      </w:r>
      <w:r w:rsidRPr="001417BE">
        <w:rPr>
          <w:rFonts w:eastAsia="Times New Roman" w:cs="Times New Roman"/>
          <w:szCs w:val="24"/>
          <w:shd w:val="clear" w:color="auto" w:fill="FFFFFF"/>
        </w:rPr>
        <w:t>women face as women and indigenous women. The report will provide recommendations for securing and protecting indigenous women's capacity to develop, apply, maintain</w:t>
      </w:r>
      <w:r w:rsidR="00D55808"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and transmit knowledge and will propose best practices for </w:t>
      </w:r>
      <w:r w:rsidR="00D55808" w:rsidRPr="001417BE">
        <w:rPr>
          <w:rFonts w:eastAsia="Times New Roman" w:cs="Times New Roman"/>
          <w:szCs w:val="24"/>
          <w:shd w:val="clear" w:color="auto" w:fill="FFFFFF"/>
        </w:rPr>
        <w:t>S</w:t>
      </w:r>
      <w:r w:rsidRPr="001417BE">
        <w:rPr>
          <w:rFonts w:eastAsia="Times New Roman" w:cs="Times New Roman"/>
          <w:szCs w:val="24"/>
          <w:shd w:val="clear" w:color="auto" w:fill="FFFFFF"/>
        </w:rPr>
        <w:t xml:space="preserve">tate and international support as well as for indigenous women-led initiatives. </w:t>
      </w:r>
    </w:p>
    <w:p w14:paraId="41E32246" w14:textId="3AAFEFD3" w:rsidR="00BD6A31" w:rsidRPr="001417BE" w:rsidRDefault="007161E3" w:rsidP="001417BE">
      <w:p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t>Indigenous women play a vital role as holders of scientific and technical knowledge related to medicines and food, conservation and preservation of language, culture</w:t>
      </w:r>
      <w:r w:rsidR="00AD398D"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and generational histories. Their knowledge is critical to creating solutions to conflicts through indigenous justice</w:t>
      </w:r>
      <w:r w:rsidR="00D55808"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addressing climate change and the preservation and protection of biodiversity</w:t>
      </w:r>
      <w:r w:rsidR="00D55808"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maintaining indigenous identity and knowledge</w:t>
      </w:r>
      <w:r w:rsidR="00D55808"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achieving sustainable development</w:t>
      </w:r>
      <w:r w:rsidR="00D55808"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and building resilience to pandemics and other extreme events. </w:t>
      </w:r>
    </w:p>
    <w:p w14:paraId="41A6A68E" w14:textId="77777777" w:rsidR="00BD6A31" w:rsidRPr="001417BE" w:rsidRDefault="007161E3" w:rsidP="001417BE">
      <w:p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lastRenderedPageBreak/>
        <w:t xml:space="preserve">The terminology "scientific and technical knowledge" is used instead of the more common "traditional knowledge" to emphasize that indigenous knowledge is contemporary and dynamic, not static and fixed in time. It further emphasizes that indigenous knowledge is a sophisticated set of understandings that is no less valuable than other types of knowledge and often forms the basis of "Western" science. </w:t>
      </w:r>
    </w:p>
    <w:p w14:paraId="3150683C" w14:textId="3AE99259" w:rsidR="00BD6A31" w:rsidRPr="001417BE" w:rsidRDefault="007161E3" w:rsidP="001417BE">
      <w:p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t>In the absence of culturally appropriate legal frameworks that conform to international human rights standards, indigenous women's knowledge can be exploited or misused by outside interests, such as the tourism, pharmaceutical</w:t>
      </w:r>
      <w:r w:rsidR="00A83826" w:rsidRPr="001417BE">
        <w:rPr>
          <w:rFonts w:eastAsia="Times New Roman" w:cs="Times New Roman"/>
          <w:szCs w:val="24"/>
          <w:shd w:val="clear" w:color="auto" w:fill="FFFFFF"/>
        </w:rPr>
        <w:t>,</w:t>
      </w:r>
      <w:r w:rsidRPr="001417BE">
        <w:rPr>
          <w:rFonts w:eastAsia="Times New Roman" w:cs="Times New Roman"/>
          <w:szCs w:val="24"/>
          <w:shd w:val="clear" w:color="auto" w:fill="FFFFFF"/>
        </w:rPr>
        <w:t xml:space="preserve"> and fashion industries. Indigenous women </w:t>
      </w:r>
      <w:r w:rsidR="007B06F5" w:rsidRPr="001417BE">
        <w:rPr>
          <w:rFonts w:eastAsia="Times New Roman" w:cs="Times New Roman"/>
          <w:szCs w:val="24"/>
          <w:shd w:val="clear" w:color="auto" w:fill="FFFFFF"/>
        </w:rPr>
        <w:t xml:space="preserve">are </w:t>
      </w:r>
      <w:r w:rsidRPr="001417BE">
        <w:rPr>
          <w:rFonts w:eastAsia="Times New Roman" w:cs="Times New Roman"/>
          <w:szCs w:val="24"/>
          <w:shd w:val="clear" w:color="auto" w:fill="FFFFFF"/>
        </w:rPr>
        <w:t xml:space="preserve">also often excluded from decision-making processes, as their contributions are overlooked by international and national institutions. </w:t>
      </w:r>
    </w:p>
    <w:p w14:paraId="1FA63E23" w14:textId="77777777" w:rsidR="002E4B7B" w:rsidRPr="001417BE" w:rsidRDefault="002E4B7B" w:rsidP="001417BE">
      <w:pPr>
        <w:spacing w:line="276" w:lineRule="auto"/>
        <w:jc w:val="both"/>
        <w:rPr>
          <w:rFonts w:eastAsia="Times New Roman" w:cs="Times New Roman"/>
          <w:szCs w:val="24"/>
          <w:shd w:val="clear" w:color="auto" w:fill="FFFFFF"/>
        </w:rPr>
      </w:pPr>
    </w:p>
    <w:p w14:paraId="47AA7BC9" w14:textId="1CBF0E43" w:rsidR="00BD6A31" w:rsidRPr="001417BE" w:rsidRDefault="007161E3" w:rsidP="001417BE">
      <w:pPr>
        <w:spacing w:line="276" w:lineRule="auto"/>
        <w:jc w:val="both"/>
        <w:rPr>
          <w:rFonts w:eastAsia="Times New Roman" w:cs="Times New Roman"/>
          <w:b/>
          <w:bCs/>
          <w:szCs w:val="24"/>
          <w:shd w:val="clear" w:color="auto" w:fill="FFFFFF"/>
        </w:rPr>
      </w:pPr>
      <w:bookmarkStart w:id="5" w:name="_Hlk98541884"/>
      <w:r w:rsidRPr="001417BE">
        <w:rPr>
          <w:rFonts w:eastAsia="Times New Roman" w:cs="Times New Roman"/>
          <w:b/>
          <w:bCs/>
          <w:szCs w:val="24"/>
          <w:shd w:val="clear" w:color="auto" w:fill="FFFFFF"/>
        </w:rPr>
        <w:t xml:space="preserve">Returning to the violations of the collective human rights of </w:t>
      </w:r>
      <w:r w:rsidR="00254E43">
        <w:rPr>
          <w:rFonts w:eastAsia="Times New Roman" w:cs="Times New Roman"/>
          <w:b/>
          <w:bCs/>
          <w:szCs w:val="24"/>
          <w:shd w:val="clear" w:color="auto" w:fill="FFFFFF"/>
        </w:rPr>
        <w:t xml:space="preserve">Indigenous </w:t>
      </w:r>
      <w:r w:rsidR="00C63E73">
        <w:rPr>
          <w:rFonts w:eastAsia="Times New Roman" w:cs="Times New Roman"/>
          <w:b/>
          <w:bCs/>
          <w:szCs w:val="24"/>
          <w:shd w:val="clear" w:color="auto" w:fill="FFFFFF"/>
        </w:rPr>
        <w:t>Peoples</w:t>
      </w:r>
      <w:r w:rsidRPr="001417BE">
        <w:rPr>
          <w:rFonts w:eastAsia="Times New Roman" w:cs="Times New Roman"/>
          <w:b/>
          <w:bCs/>
          <w:szCs w:val="24"/>
          <w:shd w:val="clear" w:color="auto" w:fill="FFFFFF"/>
        </w:rPr>
        <w:t xml:space="preserve">, I would like to mention the violation of the right </w:t>
      </w:r>
      <w:r w:rsidR="00FB3C31" w:rsidRPr="001417BE">
        <w:rPr>
          <w:rFonts w:eastAsia="Times New Roman" w:cs="Times New Roman"/>
          <w:b/>
          <w:bCs/>
          <w:szCs w:val="24"/>
          <w:shd w:val="clear" w:color="auto" w:fill="FFFFFF"/>
        </w:rPr>
        <w:t xml:space="preserve">to </w:t>
      </w:r>
      <w:r w:rsidR="007B06F5" w:rsidRPr="001417BE">
        <w:rPr>
          <w:rFonts w:eastAsia="Times New Roman" w:cs="Times New Roman"/>
          <w:b/>
          <w:bCs/>
          <w:szCs w:val="24"/>
          <w:shd w:val="clear" w:color="auto" w:fill="FFFFFF"/>
        </w:rPr>
        <w:t xml:space="preserve">autonomy or </w:t>
      </w:r>
      <w:r w:rsidRPr="001417BE">
        <w:rPr>
          <w:rFonts w:eastAsia="Times New Roman" w:cs="Times New Roman"/>
          <w:b/>
          <w:bCs/>
          <w:szCs w:val="24"/>
          <w:shd w:val="clear" w:color="auto" w:fill="FFFFFF"/>
        </w:rPr>
        <w:t xml:space="preserve">self-government. </w:t>
      </w:r>
    </w:p>
    <w:bookmarkEnd w:id="5"/>
    <w:p w14:paraId="725BBB43" w14:textId="5D5C44AF" w:rsidR="00BD6A31" w:rsidRPr="001417BE" w:rsidRDefault="007161E3" w:rsidP="001417BE">
      <w:pPr>
        <w:spacing w:line="276" w:lineRule="auto"/>
        <w:jc w:val="both"/>
        <w:rPr>
          <w:rFonts w:eastAsia="Times New Roman" w:cs="Times New Roman"/>
          <w:szCs w:val="24"/>
          <w:shd w:val="clear" w:color="auto" w:fill="FFFFFF"/>
        </w:rPr>
      </w:pPr>
      <w:r w:rsidRPr="001417BE">
        <w:rPr>
          <w:rFonts w:eastAsia="Times New Roman" w:cs="Times New Roman"/>
          <w:szCs w:val="24"/>
          <w:shd w:val="clear" w:color="auto" w:fill="FFFFFF"/>
        </w:rPr>
        <w:t>I would like to recall that the right to self-government is a corollary of the right to self-determination. As stated in Article 4 of the UN Declaration</w:t>
      </w:r>
      <w:r w:rsidR="00A83826" w:rsidRPr="001417BE">
        <w:rPr>
          <w:rFonts w:eastAsia="Times New Roman" w:cs="Times New Roman"/>
          <w:szCs w:val="24"/>
          <w:shd w:val="clear" w:color="auto" w:fill="FFFFFF"/>
        </w:rPr>
        <w:t xml:space="preserve"> on the Rights of </w:t>
      </w:r>
      <w:r w:rsidR="00254E43">
        <w:rPr>
          <w:rFonts w:eastAsia="Times New Roman" w:cs="Times New Roman"/>
          <w:szCs w:val="24"/>
          <w:shd w:val="clear" w:color="auto" w:fill="FFFFFF"/>
        </w:rPr>
        <w:t xml:space="preserve">Indigenous </w:t>
      </w:r>
      <w:r w:rsidR="00C63E73">
        <w:rPr>
          <w:rFonts w:eastAsia="Times New Roman" w:cs="Times New Roman"/>
          <w:szCs w:val="24"/>
          <w:shd w:val="clear" w:color="auto" w:fill="FFFFFF"/>
        </w:rPr>
        <w:t>Peoples</w:t>
      </w:r>
      <w:r w:rsidRPr="001417BE">
        <w:rPr>
          <w:rFonts w:eastAsia="Times New Roman" w:cs="Times New Roman"/>
          <w:szCs w:val="24"/>
          <w:shd w:val="clear" w:color="auto" w:fill="FFFFFF"/>
        </w:rPr>
        <w:t>: "</w:t>
      </w:r>
      <w:r w:rsidR="00254E43">
        <w:rPr>
          <w:rFonts w:eastAsia="Times New Roman" w:cs="Times New Roman"/>
          <w:szCs w:val="24"/>
        </w:rPr>
        <w:t xml:space="preserve">Indigenous </w:t>
      </w:r>
      <w:proofErr w:type="gramStart"/>
      <w:r w:rsidR="00C63E73">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w:t>
      </w:r>
      <w:proofErr w:type="gramEnd"/>
      <w:r w:rsidRPr="001417BE">
        <w:rPr>
          <w:rFonts w:eastAsia="Times New Roman" w:cs="Times New Roman"/>
          <w:szCs w:val="24"/>
        </w:rPr>
        <w:t xml:space="preserve"> in exercising their right to self-determination, have the right to autonomy or self-government in matters relating to their internal and local affairs, as well as ways and means for financing their autonomous functions</w:t>
      </w:r>
      <w:r w:rsidR="003D7707" w:rsidRPr="001417BE">
        <w:rPr>
          <w:rFonts w:eastAsia="Times New Roman" w:cs="Times New Roman"/>
          <w:szCs w:val="24"/>
        </w:rPr>
        <w:t>.</w:t>
      </w:r>
      <w:r w:rsidRPr="001417BE">
        <w:rPr>
          <w:rFonts w:eastAsia="Times New Roman" w:cs="Times New Roman"/>
          <w:szCs w:val="24"/>
        </w:rPr>
        <w:t xml:space="preserve">" </w:t>
      </w:r>
      <w:r w:rsidRPr="001417BE">
        <w:rPr>
          <w:rFonts w:eastAsia="Times New Roman" w:cs="Times New Roman"/>
          <w:szCs w:val="24"/>
          <w:shd w:val="clear" w:color="auto" w:fill="FFFFFF"/>
        </w:rPr>
        <w:t xml:space="preserve">This latter right, however, can be guaranteed only by recognizing </w:t>
      </w:r>
      <w:r w:rsidR="003D7707" w:rsidRPr="001417BE">
        <w:rPr>
          <w:rFonts w:eastAsia="Times New Roman" w:cs="Times New Roman"/>
          <w:szCs w:val="24"/>
          <w:shd w:val="clear" w:color="auto" w:fill="FFFFFF"/>
        </w:rPr>
        <w:t xml:space="preserve">in </w:t>
      </w:r>
      <w:r w:rsidR="00254E43">
        <w:rPr>
          <w:rFonts w:eastAsia="Times New Roman" w:cs="Times New Roman"/>
          <w:szCs w:val="24"/>
          <w:shd w:val="clear" w:color="auto" w:fill="FFFFFF"/>
        </w:rPr>
        <w:t xml:space="preserve">Indigenous </w:t>
      </w:r>
      <w:r w:rsidR="00C63E73">
        <w:rPr>
          <w:rFonts w:eastAsia="Times New Roman" w:cs="Times New Roman"/>
          <w:szCs w:val="24"/>
          <w:shd w:val="clear" w:color="auto" w:fill="FFFFFF"/>
        </w:rPr>
        <w:t>Peoples</w:t>
      </w:r>
      <w:r w:rsidRPr="001417BE">
        <w:rPr>
          <w:rFonts w:eastAsia="Times New Roman" w:cs="Times New Roman"/>
          <w:szCs w:val="24"/>
          <w:shd w:val="clear" w:color="auto" w:fill="FFFFFF"/>
        </w:rPr>
        <w:t>, as stated in Article 5 of the Declaration, the "</w:t>
      </w:r>
      <w:r w:rsidRPr="001417BE">
        <w:rPr>
          <w:rFonts w:eastAsia="Times New Roman" w:cs="Times New Roman"/>
          <w:szCs w:val="24"/>
        </w:rPr>
        <w:t xml:space="preserve">right to maintain and strengthen their own political, legal, economic, social and cultural institutions, while retaining their right to participate fully, if they so choose, in the political, economic, social and cultural life of the State." </w:t>
      </w:r>
    </w:p>
    <w:p w14:paraId="442BF319" w14:textId="66B9EA59"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shd w:val="clear" w:color="auto" w:fill="FFFFFF"/>
        </w:rPr>
        <w:t xml:space="preserve">While many </w:t>
      </w:r>
      <w:r w:rsidR="00A83826" w:rsidRPr="001417BE">
        <w:rPr>
          <w:rFonts w:eastAsia="Times New Roman" w:cs="Times New Roman"/>
          <w:szCs w:val="24"/>
          <w:shd w:val="clear" w:color="auto" w:fill="FFFFFF"/>
        </w:rPr>
        <w:t xml:space="preserve">State </w:t>
      </w:r>
      <w:r w:rsidRPr="001417BE">
        <w:rPr>
          <w:rFonts w:eastAsia="Times New Roman" w:cs="Times New Roman"/>
          <w:szCs w:val="24"/>
          <w:shd w:val="clear" w:color="auto" w:fill="FFFFFF"/>
        </w:rPr>
        <w:t xml:space="preserve">constitutions to date do not recognize the right to self-determination and/or the right to indigenous self-government, those that do must ensure that these rights are implemented in accordance with </w:t>
      </w:r>
      <w:r w:rsidR="007B06F5" w:rsidRPr="001417BE">
        <w:rPr>
          <w:rFonts w:eastAsia="Times New Roman" w:cs="Times New Roman"/>
          <w:szCs w:val="24"/>
          <w:shd w:val="clear" w:color="auto" w:fill="FFFFFF"/>
        </w:rPr>
        <w:t xml:space="preserve">international </w:t>
      </w:r>
      <w:r w:rsidRPr="001417BE">
        <w:rPr>
          <w:rFonts w:eastAsia="Times New Roman" w:cs="Times New Roman"/>
          <w:szCs w:val="24"/>
          <w:shd w:val="clear" w:color="auto" w:fill="FFFFFF"/>
        </w:rPr>
        <w:t>standards. One of the main problems relates to the failure to include indigenous territorial governance structures among the structures of decentralized political power on a par with, for example, provinces or municipalities</w:t>
      </w:r>
      <w:r w:rsidRPr="001417BE">
        <w:rPr>
          <w:rFonts w:eastAsia="Times New Roman" w:cs="Times New Roman"/>
          <w:szCs w:val="24"/>
        </w:rPr>
        <w:t xml:space="preserve">. </w:t>
      </w:r>
    </w:p>
    <w:p w14:paraId="6519E65D" w14:textId="001DDB6A"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The State, in order to effectively fulfill the right to self-determination, must attribute to </w:t>
      </w:r>
      <w:r w:rsidR="00254E43">
        <w:rPr>
          <w:rFonts w:eastAsia="Times New Roman" w:cs="Times New Roman"/>
          <w:szCs w:val="24"/>
        </w:rPr>
        <w:t xml:space="preserve">Indigenous </w:t>
      </w:r>
      <w:r w:rsidR="00C63E73">
        <w:rPr>
          <w:rFonts w:eastAsia="Times New Roman" w:cs="Times New Roman"/>
          <w:szCs w:val="24"/>
        </w:rPr>
        <w:t>Peoples</w:t>
      </w:r>
      <w:r w:rsidRPr="001417BE">
        <w:rPr>
          <w:rFonts w:eastAsia="Times New Roman" w:cs="Times New Roman"/>
          <w:szCs w:val="24"/>
        </w:rPr>
        <w:t xml:space="preserve"> the title of public subject of law, taking into account and respecting the form of government established by each indigenous </w:t>
      </w:r>
      <w:r w:rsidR="00C63E73">
        <w:rPr>
          <w:rFonts w:eastAsia="Times New Roman" w:cs="Times New Roman"/>
          <w:szCs w:val="24"/>
        </w:rPr>
        <w:t>tribe</w:t>
      </w:r>
      <w:r w:rsidRPr="001417BE">
        <w:rPr>
          <w:rFonts w:eastAsia="Times New Roman" w:cs="Times New Roman"/>
          <w:szCs w:val="24"/>
        </w:rPr>
        <w:t xml:space="preserve"> and involving </w:t>
      </w:r>
      <w:r w:rsidR="00254E43">
        <w:rPr>
          <w:rFonts w:eastAsia="Times New Roman" w:cs="Times New Roman"/>
          <w:szCs w:val="24"/>
        </w:rPr>
        <w:t xml:space="preserve">Indigenous </w:t>
      </w:r>
      <w:proofErr w:type="gramStart"/>
      <w:r w:rsidR="00C63E73">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in</w:t>
      </w:r>
      <w:proofErr w:type="gramEnd"/>
      <w:r w:rsidRPr="001417BE">
        <w:rPr>
          <w:rFonts w:eastAsia="Times New Roman" w:cs="Times New Roman"/>
          <w:szCs w:val="24"/>
        </w:rPr>
        <w:t xml:space="preserve"> this recognition process.  </w:t>
      </w:r>
    </w:p>
    <w:p w14:paraId="2DA76749" w14:textId="4694A291" w:rsidR="00BD6A31" w:rsidRPr="001417BE" w:rsidRDefault="004A7812" w:rsidP="001417BE">
      <w:pPr>
        <w:spacing w:line="276" w:lineRule="auto"/>
        <w:jc w:val="both"/>
        <w:rPr>
          <w:rFonts w:cs="Times New Roman"/>
          <w:b/>
          <w:bCs/>
          <w:szCs w:val="24"/>
        </w:rPr>
      </w:pPr>
      <w:r w:rsidRPr="001417BE">
        <w:rPr>
          <w:rFonts w:eastAsia="Times New Roman" w:cs="Times New Roman"/>
          <w:szCs w:val="24"/>
        </w:rPr>
        <w:t>It</w:t>
      </w:r>
      <w:r w:rsidR="007161E3" w:rsidRPr="001417BE">
        <w:rPr>
          <w:rFonts w:eastAsia="Times New Roman" w:cs="Times New Roman"/>
          <w:szCs w:val="24"/>
        </w:rPr>
        <w:t xml:space="preserve"> is also essential to promote positive </w:t>
      </w:r>
      <w:r w:rsidR="007B06F5" w:rsidRPr="001417BE">
        <w:rPr>
          <w:rFonts w:eastAsia="Times New Roman" w:cs="Times New Roman"/>
          <w:szCs w:val="24"/>
        </w:rPr>
        <w:t xml:space="preserve">actions </w:t>
      </w:r>
      <w:r w:rsidR="007161E3" w:rsidRPr="001417BE">
        <w:rPr>
          <w:rFonts w:eastAsia="Times New Roman" w:cs="Times New Roman"/>
          <w:szCs w:val="24"/>
        </w:rPr>
        <w:t xml:space="preserve">to </w:t>
      </w:r>
      <w:r w:rsidR="007B06F5" w:rsidRPr="001417BE">
        <w:rPr>
          <w:rFonts w:eastAsia="Times New Roman" w:cs="Times New Roman"/>
          <w:szCs w:val="24"/>
        </w:rPr>
        <w:t xml:space="preserve">ensure </w:t>
      </w:r>
      <w:r w:rsidRPr="001417BE">
        <w:rPr>
          <w:rFonts w:eastAsia="Times New Roman" w:cs="Times New Roman"/>
          <w:szCs w:val="24"/>
        </w:rPr>
        <w:t xml:space="preserve">equitable political participation of </w:t>
      </w:r>
      <w:r w:rsidR="00254E43">
        <w:rPr>
          <w:rFonts w:eastAsia="Times New Roman" w:cs="Times New Roman"/>
          <w:szCs w:val="24"/>
        </w:rPr>
        <w:t xml:space="preserve">Indigenous </w:t>
      </w:r>
      <w:proofErr w:type="gramStart"/>
      <w:r w:rsidR="00C63E73">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w:t>
      </w:r>
      <w:proofErr w:type="gramEnd"/>
      <w:r w:rsidRPr="001417BE">
        <w:rPr>
          <w:rFonts w:eastAsia="Times New Roman" w:cs="Times New Roman"/>
          <w:szCs w:val="24"/>
        </w:rPr>
        <w:t xml:space="preserve"> as well as to guarantee the participation of </w:t>
      </w:r>
      <w:r w:rsidR="00C63E73">
        <w:rPr>
          <w:rFonts w:eastAsia="Times New Roman" w:cs="Times New Roman"/>
          <w:szCs w:val="24"/>
        </w:rPr>
        <w:t>I</w:t>
      </w:r>
      <w:r w:rsidRPr="001417BE">
        <w:rPr>
          <w:rFonts w:eastAsia="Times New Roman" w:cs="Times New Roman"/>
          <w:szCs w:val="24"/>
        </w:rPr>
        <w:t xml:space="preserve">ndigenous </w:t>
      </w:r>
      <w:r w:rsidR="00C63E73">
        <w:rPr>
          <w:rFonts w:eastAsia="Times New Roman" w:cs="Times New Roman"/>
          <w:szCs w:val="24"/>
        </w:rPr>
        <w:t>P</w:t>
      </w:r>
      <w:r w:rsidRPr="001417BE">
        <w:rPr>
          <w:rFonts w:eastAsia="Times New Roman" w:cs="Times New Roman"/>
          <w:szCs w:val="24"/>
        </w:rPr>
        <w:t>eople</w:t>
      </w:r>
      <w:r w:rsidR="00C63E73">
        <w:rPr>
          <w:rFonts w:eastAsia="Times New Roman" w:cs="Times New Roman"/>
          <w:szCs w:val="24"/>
        </w:rPr>
        <w:t>s</w:t>
      </w:r>
      <w:r w:rsidRPr="001417BE">
        <w:rPr>
          <w:rFonts w:eastAsia="Times New Roman" w:cs="Times New Roman"/>
          <w:szCs w:val="24"/>
        </w:rPr>
        <w:t xml:space="preserve">, particularly women, in all state institutions. </w:t>
      </w:r>
    </w:p>
    <w:p w14:paraId="171B4DC4" w14:textId="547DD591" w:rsidR="003D7707" w:rsidRPr="001417BE" w:rsidRDefault="007161E3" w:rsidP="001417BE">
      <w:pPr>
        <w:spacing w:line="276" w:lineRule="auto"/>
        <w:jc w:val="both"/>
        <w:rPr>
          <w:rFonts w:eastAsia="Times New Roman" w:cs="Times New Roman"/>
          <w:szCs w:val="24"/>
        </w:rPr>
      </w:pPr>
      <w:r w:rsidRPr="001417BE">
        <w:rPr>
          <w:rFonts w:cs="Times New Roman"/>
          <w:szCs w:val="24"/>
        </w:rPr>
        <w:lastRenderedPageBreak/>
        <w:t xml:space="preserve">For </w:t>
      </w:r>
      <w:r w:rsidR="00D90CB7" w:rsidRPr="001417BE">
        <w:rPr>
          <w:rFonts w:cs="Times New Roman"/>
          <w:szCs w:val="24"/>
        </w:rPr>
        <w:t xml:space="preserve">example, </w:t>
      </w:r>
      <w:r w:rsidRPr="001417BE">
        <w:rPr>
          <w:rFonts w:cs="Times New Roman"/>
          <w:szCs w:val="24"/>
        </w:rPr>
        <w:t xml:space="preserve">according to my report on the rights of </w:t>
      </w:r>
      <w:r w:rsidR="00254E43">
        <w:rPr>
          <w:rFonts w:cs="Times New Roman"/>
          <w:szCs w:val="24"/>
        </w:rPr>
        <w:t xml:space="preserve">Indigenous </w:t>
      </w:r>
      <w:r w:rsidR="00C63E73">
        <w:rPr>
          <w:rFonts w:cs="Times New Roman"/>
          <w:szCs w:val="24"/>
        </w:rPr>
        <w:t>Peoples</w:t>
      </w:r>
      <w:r w:rsidR="00254E43">
        <w:rPr>
          <w:rFonts w:cs="Times New Roman"/>
          <w:szCs w:val="24"/>
        </w:rPr>
        <w:t xml:space="preserve"> </w:t>
      </w:r>
      <w:r w:rsidR="009F6E17" w:rsidRPr="001417BE">
        <w:rPr>
          <w:rFonts w:cs="Times New Roman"/>
          <w:szCs w:val="24"/>
        </w:rPr>
        <w:t xml:space="preserve">living in </w:t>
      </w:r>
      <w:r w:rsidR="00D67492" w:rsidRPr="001417BE">
        <w:rPr>
          <w:rFonts w:cs="Times New Roman"/>
          <w:szCs w:val="24"/>
        </w:rPr>
        <w:t xml:space="preserve">urban </w:t>
      </w:r>
      <w:r w:rsidRPr="001417BE">
        <w:rPr>
          <w:rFonts w:cs="Times New Roman"/>
          <w:szCs w:val="24"/>
        </w:rPr>
        <w:t>areas</w:t>
      </w:r>
      <w:r w:rsidR="00D67492" w:rsidRPr="001417BE">
        <w:rPr>
          <w:rFonts w:cs="Times New Roman"/>
          <w:szCs w:val="24"/>
        </w:rPr>
        <w:t xml:space="preserve">, </w:t>
      </w:r>
      <w:r w:rsidR="00254E43">
        <w:rPr>
          <w:rFonts w:eastAsia="Times New Roman" w:cs="Times New Roman"/>
          <w:szCs w:val="24"/>
        </w:rPr>
        <w:t xml:space="preserve">Indigenous </w:t>
      </w:r>
      <w:r w:rsidR="00C63E73">
        <w:rPr>
          <w:rFonts w:eastAsia="Times New Roman" w:cs="Times New Roman"/>
          <w:szCs w:val="24"/>
        </w:rPr>
        <w:t xml:space="preserve">Peoples </w:t>
      </w:r>
      <w:r w:rsidR="00C63E73" w:rsidRPr="001417BE">
        <w:rPr>
          <w:rFonts w:eastAsia="Times New Roman" w:cs="Times New Roman"/>
          <w:szCs w:val="24"/>
        </w:rPr>
        <w:t>living</w:t>
      </w:r>
      <w:r w:rsidR="002E4B7B" w:rsidRPr="001417BE">
        <w:rPr>
          <w:rFonts w:eastAsia="Times New Roman" w:cs="Times New Roman"/>
          <w:szCs w:val="24"/>
        </w:rPr>
        <w:t xml:space="preserve"> in cities often face obstacles to participation in public life, including representation in local and national government and the right to vote. </w:t>
      </w:r>
      <w:r w:rsidR="00254E43">
        <w:rPr>
          <w:rFonts w:eastAsia="Times New Roman" w:cs="Times New Roman"/>
          <w:szCs w:val="24"/>
        </w:rPr>
        <w:t xml:space="preserve">Indigenous </w:t>
      </w:r>
      <w:r w:rsidR="00C63E73">
        <w:rPr>
          <w:rFonts w:eastAsia="Times New Roman" w:cs="Times New Roman"/>
          <w:szCs w:val="24"/>
        </w:rPr>
        <w:t>Peoples</w:t>
      </w:r>
      <w:r w:rsidR="00254E43">
        <w:rPr>
          <w:rFonts w:eastAsia="Times New Roman" w:cs="Times New Roman"/>
          <w:szCs w:val="24"/>
        </w:rPr>
        <w:t xml:space="preserve"> </w:t>
      </w:r>
      <w:r w:rsidR="002E4B7B" w:rsidRPr="001417BE">
        <w:rPr>
          <w:rFonts w:eastAsia="Times New Roman" w:cs="Times New Roman"/>
          <w:szCs w:val="24"/>
        </w:rPr>
        <w:t xml:space="preserve">who cross international borders face even greater exclusion and have restricted access to political power and participation in the electoral process. </w:t>
      </w:r>
    </w:p>
    <w:p w14:paraId="0A322BC5" w14:textId="093966DF" w:rsidR="00BD6A31" w:rsidRPr="001417BE" w:rsidRDefault="002E4B7B" w:rsidP="001417BE">
      <w:pPr>
        <w:spacing w:line="276" w:lineRule="auto"/>
        <w:jc w:val="both"/>
        <w:rPr>
          <w:rFonts w:cs="Times New Roman"/>
          <w:szCs w:val="24"/>
        </w:rPr>
      </w:pPr>
      <w:r w:rsidRPr="001417BE">
        <w:rPr>
          <w:rFonts w:eastAsia="Times New Roman" w:cs="Times New Roman"/>
          <w:szCs w:val="24"/>
        </w:rPr>
        <w:t xml:space="preserve">In terms of political representation, in 2014 only 979 of the 44,000 parliamentarians worldwide were </w:t>
      </w:r>
      <w:r w:rsidR="00F710DC" w:rsidRPr="001417BE">
        <w:rPr>
          <w:rFonts w:eastAsia="Times New Roman" w:cs="Times New Roman"/>
          <w:szCs w:val="24"/>
        </w:rPr>
        <w:t>indigenous (</w:t>
      </w:r>
      <w:r w:rsidRPr="001417BE">
        <w:rPr>
          <w:rFonts w:eastAsia="Times New Roman" w:cs="Times New Roman"/>
          <w:szCs w:val="24"/>
        </w:rPr>
        <w:t xml:space="preserve">of which 80% were men). </w:t>
      </w:r>
      <w:r w:rsidR="003D7707" w:rsidRPr="001417BE">
        <w:rPr>
          <w:rFonts w:eastAsia="Times New Roman" w:cs="Times New Roman"/>
          <w:szCs w:val="24"/>
        </w:rPr>
        <w:t xml:space="preserve"> P</w:t>
      </w:r>
      <w:r w:rsidRPr="001417BE">
        <w:rPr>
          <w:rFonts w:eastAsia="Times New Roman" w:cs="Times New Roman"/>
          <w:szCs w:val="24"/>
        </w:rPr>
        <w:t>olitical participation</w:t>
      </w:r>
      <w:r w:rsidR="003D7707" w:rsidRPr="001417BE">
        <w:rPr>
          <w:rFonts w:eastAsia="Times New Roman" w:cs="Times New Roman"/>
          <w:szCs w:val="24"/>
        </w:rPr>
        <w:t xml:space="preserve"> is limited as well, I</w:t>
      </w:r>
      <w:r w:rsidR="00F710DC" w:rsidRPr="001417BE">
        <w:rPr>
          <w:rFonts w:eastAsia="Times New Roman" w:cs="Times New Roman"/>
          <w:szCs w:val="24"/>
        </w:rPr>
        <w:t xml:space="preserve">n </w:t>
      </w:r>
      <w:r w:rsidR="00D90CB7" w:rsidRPr="001417BE">
        <w:rPr>
          <w:rFonts w:eastAsia="Times New Roman" w:cs="Times New Roman"/>
          <w:szCs w:val="24"/>
        </w:rPr>
        <w:t>Australia</w:t>
      </w:r>
      <w:r w:rsidR="003D7707" w:rsidRPr="001417BE">
        <w:rPr>
          <w:rFonts w:eastAsia="Times New Roman" w:cs="Times New Roman"/>
          <w:szCs w:val="24"/>
        </w:rPr>
        <w:t xml:space="preserve">, for </w:t>
      </w:r>
      <w:r w:rsidR="00C63E73" w:rsidRPr="001417BE">
        <w:rPr>
          <w:rFonts w:eastAsia="Times New Roman" w:cs="Times New Roman"/>
          <w:szCs w:val="24"/>
        </w:rPr>
        <w:t>example, only</w:t>
      </w:r>
      <w:r w:rsidRPr="001417BE">
        <w:rPr>
          <w:rFonts w:eastAsia="Times New Roman" w:cs="Times New Roman"/>
          <w:szCs w:val="24"/>
        </w:rPr>
        <w:t xml:space="preserve"> 50% of Aboriginal and Torres Strait Islander </w:t>
      </w:r>
      <w:r w:rsidR="00C63E73">
        <w:rPr>
          <w:rFonts w:eastAsia="Times New Roman" w:cs="Times New Roman"/>
          <w:szCs w:val="24"/>
        </w:rPr>
        <w:t>P</w:t>
      </w:r>
      <w:r w:rsidRPr="001417BE">
        <w:rPr>
          <w:rFonts w:eastAsia="Times New Roman" w:cs="Times New Roman"/>
          <w:szCs w:val="24"/>
        </w:rPr>
        <w:t xml:space="preserve">eople are on the Australian electoral roll. This is partly due to the eligibility criteria for voting, including the requirement of a fixed abode and the prohibition on voting for prisoners serving a sentence of more than three years, which disproportionately affect </w:t>
      </w:r>
      <w:r w:rsidR="00254E43">
        <w:rPr>
          <w:rFonts w:eastAsia="Times New Roman" w:cs="Times New Roman"/>
          <w:szCs w:val="24"/>
        </w:rPr>
        <w:t xml:space="preserve">Indigenous </w:t>
      </w:r>
      <w:r w:rsidR="00C63E73">
        <w:rPr>
          <w:rFonts w:eastAsia="Times New Roman" w:cs="Times New Roman"/>
          <w:szCs w:val="24"/>
        </w:rPr>
        <w:t>Peoples</w:t>
      </w:r>
      <w:r w:rsidRPr="001417BE">
        <w:rPr>
          <w:rFonts w:eastAsia="Times New Roman" w:cs="Times New Roman"/>
          <w:szCs w:val="24"/>
        </w:rPr>
        <w:t xml:space="preserve">. </w:t>
      </w:r>
    </w:p>
    <w:p w14:paraId="41C5ECA6" w14:textId="7B73B290" w:rsidR="00BD6A31" w:rsidRPr="001417BE" w:rsidRDefault="007161E3" w:rsidP="001417BE">
      <w:pPr>
        <w:spacing w:line="276" w:lineRule="auto"/>
        <w:jc w:val="both"/>
        <w:rPr>
          <w:rFonts w:cs="Times New Roman"/>
          <w:szCs w:val="24"/>
        </w:rPr>
      </w:pPr>
      <w:r w:rsidRPr="001417BE">
        <w:rPr>
          <w:rFonts w:eastAsia="Times New Roman" w:cs="Times New Roman"/>
          <w:szCs w:val="24"/>
          <w:shd w:val="clear" w:color="auto" w:fill="FFFFFF"/>
        </w:rPr>
        <w:t>Another aspect that I consider extremely important to protect</w:t>
      </w:r>
      <w:r w:rsidR="003D7707" w:rsidRPr="001417BE">
        <w:rPr>
          <w:rFonts w:eastAsia="Times New Roman" w:cs="Times New Roman"/>
          <w:szCs w:val="24"/>
          <w:shd w:val="clear" w:color="auto" w:fill="FFFFFF"/>
        </w:rPr>
        <w:t>ing</w:t>
      </w:r>
      <w:r w:rsidRPr="001417BE">
        <w:rPr>
          <w:rFonts w:eastAsia="Times New Roman" w:cs="Times New Roman"/>
          <w:szCs w:val="24"/>
          <w:shd w:val="clear" w:color="auto" w:fill="FFFFFF"/>
        </w:rPr>
        <w:t xml:space="preserve"> the right </w:t>
      </w:r>
      <w:r w:rsidR="00305C4B" w:rsidRPr="001417BE">
        <w:rPr>
          <w:rFonts w:eastAsia="Times New Roman" w:cs="Times New Roman"/>
          <w:szCs w:val="24"/>
          <w:shd w:val="clear" w:color="auto" w:fill="FFFFFF"/>
        </w:rPr>
        <w:t xml:space="preserve">to self-determination </w:t>
      </w:r>
      <w:r w:rsidR="00D90CB7" w:rsidRPr="001417BE">
        <w:rPr>
          <w:rFonts w:eastAsia="Times New Roman" w:cs="Times New Roman"/>
          <w:szCs w:val="24"/>
          <w:shd w:val="clear" w:color="auto" w:fill="FFFFFF"/>
        </w:rPr>
        <w:t xml:space="preserve">is </w:t>
      </w:r>
      <w:r w:rsidRPr="001417BE">
        <w:rPr>
          <w:rFonts w:eastAsia="Times New Roman" w:cs="Times New Roman"/>
          <w:szCs w:val="24"/>
          <w:shd w:val="clear" w:color="auto" w:fill="FFFFFF"/>
        </w:rPr>
        <w:t xml:space="preserve">the recognition of indigenous </w:t>
      </w:r>
      <w:r w:rsidR="00F12387" w:rsidRPr="001417BE">
        <w:rPr>
          <w:rFonts w:eastAsia="Times New Roman" w:cs="Times New Roman"/>
          <w:szCs w:val="24"/>
          <w:shd w:val="clear" w:color="auto" w:fill="FFFFFF"/>
        </w:rPr>
        <w:t>system</w:t>
      </w:r>
      <w:r w:rsidR="00AD398D" w:rsidRPr="001417BE">
        <w:rPr>
          <w:rFonts w:eastAsia="Times New Roman" w:cs="Times New Roman"/>
          <w:szCs w:val="24"/>
          <w:shd w:val="clear" w:color="auto" w:fill="FFFFFF"/>
        </w:rPr>
        <w:t>s and c</w:t>
      </w:r>
      <w:r w:rsidR="00C35283" w:rsidRPr="001417BE">
        <w:rPr>
          <w:rFonts w:eastAsia="Times New Roman" w:cs="Times New Roman"/>
          <w:szCs w:val="24"/>
          <w:shd w:val="clear" w:color="auto" w:fill="FFFFFF"/>
        </w:rPr>
        <w:t>onception</w:t>
      </w:r>
      <w:r w:rsidR="00F12387" w:rsidRPr="001417BE">
        <w:rPr>
          <w:rFonts w:eastAsia="Times New Roman" w:cs="Times New Roman"/>
          <w:szCs w:val="24"/>
          <w:shd w:val="clear" w:color="auto" w:fill="FFFFFF"/>
        </w:rPr>
        <w:t xml:space="preserve">s of </w:t>
      </w:r>
      <w:r w:rsidR="00305C4B" w:rsidRPr="001417BE">
        <w:rPr>
          <w:rFonts w:eastAsia="Times New Roman" w:cs="Times New Roman"/>
          <w:szCs w:val="24"/>
          <w:shd w:val="clear" w:color="auto" w:fill="FFFFFF"/>
        </w:rPr>
        <w:t>justice</w:t>
      </w:r>
      <w:r w:rsidR="00F12387" w:rsidRPr="001417BE">
        <w:rPr>
          <w:rFonts w:eastAsia="Times New Roman" w:cs="Times New Roman"/>
          <w:szCs w:val="24"/>
          <w:shd w:val="clear" w:color="auto" w:fill="FFFFFF"/>
        </w:rPr>
        <w:t>.</w:t>
      </w:r>
      <w:r w:rsidR="00305C4B" w:rsidRPr="001417BE">
        <w:rPr>
          <w:rFonts w:eastAsia="Times New Roman" w:cs="Times New Roman"/>
          <w:szCs w:val="24"/>
          <w:shd w:val="clear" w:color="auto" w:fill="FFFFFF"/>
        </w:rPr>
        <w:t xml:space="preserve"> </w:t>
      </w:r>
    </w:p>
    <w:p w14:paraId="67840C71" w14:textId="0B93EA82" w:rsidR="00BD6A31" w:rsidRPr="001417BE" w:rsidRDefault="007161E3" w:rsidP="001417BE">
      <w:pPr>
        <w:pStyle w:val="paragraph"/>
        <w:spacing w:line="276" w:lineRule="auto"/>
        <w:jc w:val="both"/>
        <w:textAlignment w:val="baseline"/>
        <w:rPr>
          <w:rStyle w:val="normaltextrun"/>
          <w:rFonts w:eastAsiaTheme="minorHAnsi"/>
        </w:rPr>
      </w:pPr>
      <w:r w:rsidRPr="001417BE">
        <w:rPr>
          <w:rStyle w:val="normaltextrun"/>
        </w:rPr>
        <w:t xml:space="preserve">Recognizing indigenous </w:t>
      </w:r>
      <w:r w:rsidR="00305C4B" w:rsidRPr="001417BE">
        <w:rPr>
          <w:rStyle w:val="normaltextrun"/>
        </w:rPr>
        <w:t xml:space="preserve">justice </w:t>
      </w:r>
      <w:r w:rsidRPr="001417BE">
        <w:rPr>
          <w:rStyle w:val="normaltextrun"/>
        </w:rPr>
        <w:t xml:space="preserve">means </w:t>
      </w:r>
      <w:r w:rsidR="002E4B7B" w:rsidRPr="001417BE">
        <w:rPr>
          <w:rStyle w:val="normaltextrun"/>
        </w:rPr>
        <w:t>recognizing and respecting indigenous epistemology, which also means respecting the indigenous juridical tradition based on the indigenous cosmovision, on our idea of society, power</w:t>
      </w:r>
      <w:r w:rsidR="00F12387" w:rsidRPr="001417BE">
        <w:rPr>
          <w:rStyle w:val="normaltextrun"/>
        </w:rPr>
        <w:t>,</w:t>
      </w:r>
      <w:r w:rsidR="002E4B7B" w:rsidRPr="001417BE">
        <w:rPr>
          <w:rStyle w:val="normaltextrun"/>
        </w:rPr>
        <w:t xml:space="preserve"> and social relations. This indigenous juridical tradition must be seen as a part of </w:t>
      </w:r>
      <w:r w:rsidR="00F12387" w:rsidRPr="001417BE">
        <w:rPr>
          <w:rStyle w:val="normaltextrun"/>
        </w:rPr>
        <w:t xml:space="preserve">-- </w:t>
      </w:r>
      <w:r w:rsidR="002E4B7B" w:rsidRPr="001417BE">
        <w:rPr>
          <w:rStyle w:val="normaltextrun"/>
        </w:rPr>
        <w:t>not as an antagonist to</w:t>
      </w:r>
      <w:r w:rsidR="00F12387" w:rsidRPr="001417BE">
        <w:rPr>
          <w:rStyle w:val="normaltextrun"/>
        </w:rPr>
        <w:t xml:space="preserve"> --</w:t>
      </w:r>
      <w:r w:rsidR="002E4B7B" w:rsidRPr="001417BE">
        <w:rPr>
          <w:rStyle w:val="normaltextrun"/>
        </w:rPr>
        <w:t xml:space="preserve">the </w:t>
      </w:r>
      <w:r w:rsidR="00F12387" w:rsidRPr="001417BE">
        <w:rPr>
          <w:rStyle w:val="normaltextrun"/>
        </w:rPr>
        <w:t>S</w:t>
      </w:r>
      <w:r w:rsidR="002E4B7B" w:rsidRPr="001417BE">
        <w:rPr>
          <w:rStyle w:val="normaltextrun"/>
        </w:rPr>
        <w:t>tate juridical traditio</w:t>
      </w:r>
      <w:r w:rsidR="009327C0" w:rsidRPr="001417BE">
        <w:rPr>
          <w:rStyle w:val="normaltextrun"/>
        </w:rPr>
        <w:t xml:space="preserve">n. </w:t>
      </w:r>
      <w:r w:rsidRPr="001417BE">
        <w:rPr>
          <w:rStyle w:val="normaltextrun"/>
        </w:rPr>
        <w:t xml:space="preserve">This means that the relationship between indigenous law and state law must be one of equality, and it is necessary to </w:t>
      </w:r>
      <w:r w:rsidR="00C63E73" w:rsidRPr="001417BE">
        <w:rPr>
          <w:rStyle w:val="normaltextrun"/>
        </w:rPr>
        <w:t>overcome racialized</w:t>
      </w:r>
      <w:r w:rsidRPr="001417BE">
        <w:rPr>
          <w:rStyle w:val="normaltextrun"/>
        </w:rPr>
        <w:t xml:space="preserve"> and discriminatory attitude</w:t>
      </w:r>
      <w:r w:rsidR="00F12387" w:rsidRPr="001417BE">
        <w:rPr>
          <w:rStyle w:val="normaltextrun"/>
        </w:rPr>
        <w:t>s</w:t>
      </w:r>
      <w:r w:rsidRPr="001417BE">
        <w:rPr>
          <w:rStyle w:val="normaltextrun"/>
        </w:rPr>
        <w:t xml:space="preserve"> towards indigenous law. </w:t>
      </w:r>
    </w:p>
    <w:p w14:paraId="1A6D7728" w14:textId="163BE6E3" w:rsidR="00BD6A31" w:rsidRPr="001417BE" w:rsidRDefault="007161E3" w:rsidP="00722E93">
      <w:pPr>
        <w:pStyle w:val="paragraph"/>
        <w:numPr>
          <w:ilvl w:val="0"/>
          <w:numId w:val="17"/>
        </w:numPr>
        <w:spacing w:line="276" w:lineRule="auto"/>
        <w:jc w:val="both"/>
        <w:textAlignment w:val="baseline"/>
      </w:pPr>
      <w:r w:rsidRPr="001417BE">
        <w:rPr>
          <w:rStyle w:val="normaltextrun"/>
        </w:rPr>
        <w:t xml:space="preserve">As my predecessor </w:t>
      </w:r>
      <w:r w:rsidRPr="001417BE">
        <w:t xml:space="preserve">James Anaya </w:t>
      </w:r>
      <w:r w:rsidRPr="001417BE">
        <w:rPr>
          <w:rStyle w:val="normaltextrun"/>
        </w:rPr>
        <w:t xml:space="preserve">explains: </w:t>
      </w:r>
      <w:r w:rsidR="008556D9" w:rsidRPr="001417BE">
        <w:t xml:space="preserve">Indigenous jurisdiction should not necessarily be limited to events occurring within the territorial scope of a particular community and between members of the same community or </w:t>
      </w:r>
      <w:r w:rsidR="00C63E73">
        <w:t>I</w:t>
      </w:r>
      <w:r w:rsidR="008556D9" w:rsidRPr="001417BE">
        <w:t xml:space="preserve">ndigenous </w:t>
      </w:r>
      <w:r w:rsidR="00C63E73">
        <w:t>Pe</w:t>
      </w:r>
      <w:r w:rsidR="00C63E73" w:rsidRPr="001417BE">
        <w:t>ople</w:t>
      </w:r>
      <w:r w:rsidR="008556D9" w:rsidRPr="001417BE">
        <w:t xml:space="preserve">.   </w:t>
      </w:r>
    </w:p>
    <w:p w14:paraId="7480EA75" w14:textId="262AD3FF" w:rsidR="00BD6A31" w:rsidRPr="001417BE" w:rsidRDefault="007161E3" w:rsidP="001417BE">
      <w:pPr>
        <w:pStyle w:val="ListParagraph"/>
        <w:numPr>
          <w:ilvl w:val="0"/>
          <w:numId w:val="10"/>
        </w:num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States should recognize the dynamic nature of </w:t>
      </w:r>
      <w:r w:rsidR="00305C4B" w:rsidRPr="001417BE">
        <w:rPr>
          <w:rFonts w:eastAsia="Times New Roman" w:cs="Times New Roman"/>
          <w:szCs w:val="24"/>
        </w:rPr>
        <w:t xml:space="preserve">indigenous law </w:t>
      </w:r>
      <w:r w:rsidRPr="001417BE">
        <w:rPr>
          <w:rFonts w:eastAsia="Times New Roman" w:cs="Times New Roman"/>
          <w:szCs w:val="24"/>
        </w:rPr>
        <w:t>and the ability of indigenous justice systems to adapt to contemporary situations and contexts, and to judge new types of problems or disputes in a manner consistent with their own cultural, social</w:t>
      </w:r>
      <w:r w:rsidR="001A248E" w:rsidRPr="001417BE">
        <w:rPr>
          <w:rFonts w:eastAsia="Times New Roman" w:cs="Times New Roman"/>
          <w:szCs w:val="24"/>
        </w:rPr>
        <w:t>,</w:t>
      </w:r>
      <w:r w:rsidRPr="001417BE">
        <w:rPr>
          <w:rFonts w:eastAsia="Times New Roman" w:cs="Times New Roman"/>
          <w:szCs w:val="24"/>
        </w:rPr>
        <w:t xml:space="preserve"> and political precepts. </w:t>
      </w:r>
    </w:p>
    <w:p w14:paraId="10AF7BCC" w14:textId="743CCF4C" w:rsidR="00BD6A31" w:rsidRPr="001417BE" w:rsidRDefault="007161E3" w:rsidP="00722E93">
      <w:pPr>
        <w:pStyle w:val="ListParagraph"/>
        <w:numPr>
          <w:ilvl w:val="0"/>
          <w:numId w:val="10"/>
        </w:num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State authorities should consider recognizing the power of indigenous justice authorities to adjudicate matters concerning non-indigenous persons and entities present on their lands. </w:t>
      </w:r>
      <w:r w:rsidR="00832B25" w:rsidRPr="00795F01">
        <w:rPr>
          <w:rStyle w:val="FootnoteReference"/>
          <w:rFonts w:eastAsia="Times New Roman" w:cs="Times New Roman"/>
          <w:sz w:val="24"/>
          <w:szCs w:val="24"/>
          <w:lang w:val="es-419"/>
        </w:rPr>
        <w:footnoteReference w:id="12"/>
      </w:r>
      <w:r w:rsidR="00832B25" w:rsidRPr="00832B25">
        <w:rPr>
          <w:rFonts w:eastAsia="Times New Roman" w:cs="Times New Roman"/>
          <w:szCs w:val="24"/>
        </w:rPr>
        <w:t> </w:t>
      </w:r>
    </w:p>
    <w:p w14:paraId="372D0D2A" w14:textId="44006237" w:rsidR="00BD6A31" w:rsidRPr="001417BE" w:rsidRDefault="007161E3" w:rsidP="001417BE">
      <w:pPr>
        <w:spacing w:before="100" w:beforeAutospacing="1" w:after="100" w:afterAutospacing="1" w:line="276" w:lineRule="auto"/>
        <w:jc w:val="both"/>
        <w:textAlignment w:val="baseline"/>
        <w:rPr>
          <w:rFonts w:eastAsia="Times New Roman" w:cs="Times New Roman"/>
          <w:color w:val="000000"/>
          <w:szCs w:val="24"/>
        </w:rPr>
      </w:pPr>
      <w:r w:rsidRPr="001417BE">
        <w:rPr>
          <w:rFonts w:eastAsia="Times New Roman" w:cs="Times New Roman"/>
          <w:szCs w:val="24"/>
        </w:rPr>
        <w:t xml:space="preserve">Unfortunately, the </w:t>
      </w:r>
      <w:r w:rsidR="00305C4B" w:rsidRPr="001417BE">
        <w:rPr>
          <w:rFonts w:eastAsia="Times New Roman" w:cs="Times New Roman"/>
          <w:szCs w:val="24"/>
        </w:rPr>
        <w:t xml:space="preserve">2019 </w:t>
      </w:r>
      <w:r w:rsidR="002E4B7B" w:rsidRPr="001417BE">
        <w:rPr>
          <w:rFonts w:eastAsia="Times New Roman" w:cs="Times New Roman"/>
          <w:szCs w:val="24"/>
        </w:rPr>
        <w:t>mandate report</w:t>
      </w:r>
      <w:r w:rsidR="00832B25" w:rsidRPr="00795F01">
        <w:rPr>
          <w:rStyle w:val="FootnoteReference"/>
          <w:rFonts w:eastAsia="Times New Roman" w:cs="Times New Roman"/>
          <w:sz w:val="24"/>
          <w:szCs w:val="24"/>
          <w:lang w:val="es-419"/>
        </w:rPr>
        <w:footnoteReference w:id="13"/>
      </w:r>
      <w:r w:rsidR="00832B25" w:rsidRPr="00832B25">
        <w:rPr>
          <w:rFonts w:eastAsia="Times New Roman" w:cs="Times New Roman"/>
          <w:szCs w:val="24"/>
        </w:rPr>
        <w:t xml:space="preserve"> </w:t>
      </w:r>
      <w:r w:rsidR="002E4B7B" w:rsidRPr="001417BE">
        <w:rPr>
          <w:rFonts w:eastAsia="Times New Roman" w:cs="Times New Roman"/>
          <w:szCs w:val="24"/>
        </w:rPr>
        <w:t xml:space="preserve"> </w:t>
      </w:r>
      <w:r w:rsidR="00305C4B" w:rsidRPr="001417BE">
        <w:rPr>
          <w:rFonts w:eastAsia="Times New Roman" w:cs="Times New Roman"/>
          <w:szCs w:val="24"/>
        </w:rPr>
        <w:t xml:space="preserve">shows that </w:t>
      </w:r>
      <w:r w:rsidR="002E4B7B" w:rsidRPr="001417BE">
        <w:rPr>
          <w:rFonts w:eastAsia="Times New Roman" w:cs="Times New Roman"/>
          <w:szCs w:val="24"/>
        </w:rPr>
        <w:t>even when States grant legal recognition to indigenous justice systems, there are often laws that restrict the scope of indigenous jurisdiction, often limiting it to minor offenses in the areas of personal, material</w:t>
      </w:r>
      <w:r w:rsidR="00F12387" w:rsidRPr="001417BE">
        <w:rPr>
          <w:rFonts w:eastAsia="Times New Roman" w:cs="Times New Roman"/>
          <w:szCs w:val="24"/>
        </w:rPr>
        <w:t>,</w:t>
      </w:r>
      <w:r w:rsidR="002E4B7B" w:rsidRPr="001417BE">
        <w:rPr>
          <w:rFonts w:eastAsia="Times New Roman" w:cs="Times New Roman"/>
          <w:szCs w:val="24"/>
        </w:rPr>
        <w:t xml:space="preserve"> and territorial jurisdiction that occur within the territorial boundaries of an indigenous community</w:t>
      </w:r>
      <w:r w:rsidRPr="001417BE">
        <w:rPr>
          <w:rFonts w:eastAsia="Times New Roman" w:cs="Times New Roman"/>
          <w:szCs w:val="24"/>
        </w:rPr>
        <w:t>.</w:t>
      </w:r>
      <w:r w:rsidR="002E4B7B" w:rsidRPr="001417BE">
        <w:rPr>
          <w:rFonts w:eastAsia="Times New Roman" w:cs="Times New Roman"/>
          <w:szCs w:val="24"/>
        </w:rPr>
        <w:t xml:space="preserve">  </w:t>
      </w:r>
    </w:p>
    <w:p w14:paraId="565EC5BE" w14:textId="5AA76FBC" w:rsidR="00BD6A31" w:rsidRPr="001417BE" w:rsidRDefault="007161E3" w:rsidP="001417BE">
      <w:pPr>
        <w:spacing w:before="100" w:beforeAutospacing="1" w:after="100" w:afterAutospacing="1" w:line="276" w:lineRule="auto"/>
        <w:jc w:val="both"/>
        <w:textAlignment w:val="baseline"/>
        <w:rPr>
          <w:rFonts w:eastAsia="Times New Roman" w:cs="Times New Roman"/>
          <w:b/>
          <w:bCs/>
          <w:szCs w:val="24"/>
        </w:rPr>
      </w:pPr>
      <w:bookmarkStart w:id="6" w:name="_Hlk98541898"/>
      <w:r w:rsidRPr="001417BE">
        <w:rPr>
          <w:rFonts w:eastAsia="Times New Roman" w:cs="Times New Roman"/>
          <w:b/>
          <w:bCs/>
          <w:szCs w:val="24"/>
        </w:rPr>
        <w:lastRenderedPageBreak/>
        <w:t>A</w:t>
      </w:r>
      <w:r w:rsidR="00F12387" w:rsidRPr="001417BE">
        <w:rPr>
          <w:rFonts w:eastAsia="Times New Roman" w:cs="Times New Roman"/>
          <w:b/>
          <w:bCs/>
          <w:szCs w:val="24"/>
        </w:rPr>
        <w:t>nother</w:t>
      </w:r>
      <w:r w:rsidRPr="001417BE">
        <w:rPr>
          <w:rFonts w:eastAsia="Times New Roman" w:cs="Times New Roman"/>
          <w:b/>
          <w:bCs/>
          <w:szCs w:val="24"/>
        </w:rPr>
        <w:t xml:space="preserve"> </w:t>
      </w:r>
      <w:r w:rsidR="008556D9" w:rsidRPr="001417BE">
        <w:rPr>
          <w:rFonts w:eastAsia="Times New Roman" w:cs="Times New Roman"/>
          <w:b/>
          <w:bCs/>
          <w:szCs w:val="24"/>
        </w:rPr>
        <w:t xml:space="preserve">relevant challenge </w:t>
      </w:r>
      <w:r w:rsidRPr="001417BE">
        <w:rPr>
          <w:rFonts w:eastAsia="Times New Roman" w:cs="Times New Roman"/>
          <w:b/>
          <w:bCs/>
          <w:szCs w:val="24"/>
        </w:rPr>
        <w:t xml:space="preserve">is the discrimination suffered by </w:t>
      </w:r>
      <w:r w:rsidR="00254E43">
        <w:rPr>
          <w:rFonts w:eastAsia="Times New Roman" w:cs="Times New Roman"/>
          <w:b/>
          <w:bCs/>
          <w:szCs w:val="24"/>
        </w:rPr>
        <w:t xml:space="preserve">Indigenous </w:t>
      </w:r>
      <w:proofErr w:type="gramStart"/>
      <w:r w:rsidR="00C63E73">
        <w:rPr>
          <w:rFonts w:eastAsia="Times New Roman" w:cs="Times New Roman"/>
          <w:b/>
          <w:bCs/>
          <w:szCs w:val="24"/>
        </w:rPr>
        <w:t>Peoples</w:t>
      </w:r>
      <w:r w:rsidR="00254E43">
        <w:rPr>
          <w:rFonts w:eastAsia="Times New Roman" w:cs="Times New Roman"/>
          <w:b/>
          <w:bCs/>
          <w:szCs w:val="24"/>
        </w:rPr>
        <w:t xml:space="preserve"> </w:t>
      </w:r>
      <w:r w:rsidRPr="001417BE">
        <w:rPr>
          <w:rFonts w:eastAsia="Times New Roman" w:cs="Times New Roman"/>
          <w:b/>
          <w:bCs/>
          <w:szCs w:val="24"/>
        </w:rPr>
        <w:t xml:space="preserve"> in</w:t>
      </w:r>
      <w:proofErr w:type="gramEnd"/>
      <w:r w:rsidRPr="001417BE">
        <w:rPr>
          <w:rFonts w:eastAsia="Times New Roman" w:cs="Times New Roman"/>
          <w:b/>
          <w:bCs/>
          <w:szCs w:val="24"/>
        </w:rPr>
        <w:t xml:space="preserve"> the effective enjoyment of individual rights, such as economic, social</w:t>
      </w:r>
      <w:r w:rsidR="00B86C38" w:rsidRPr="001417BE">
        <w:rPr>
          <w:rFonts w:eastAsia="Times New Roman" w:cs="Times New Roman"/>
          <w:b/>
          <w:bCs/>
          <w:szCs w:val="24"/>
        </w:rPr>
        <w:t>,</w:t>
      </w:r>
      <w:r w:rsidRPr="001417BE">
        <w:rPr>
          <w:rFonts w:eastAsia="Times New Roman" w:cs="Times New Roman"/>
          <w:b/>
          <w:bCs/>
          <w:szCs w:val="24"/>
        </w:rPr>
        <w:t xml:space="preserve"> and cultural </w:t>
      </w:r>
      <w:r w:rsidR="00F710DC" w:rsidRPr="001417BE">
        <w:rPr>
          <w:rFonts w:eastAsia="Times New Roman" w:cs="Times New Roman"/>
          <w:b/>
          <w:bCs/>
          <w:szCs w:val="24"/>
        </w:rPr>
        <w:t>rights.</w:t>
      </w:r>
    </w:p>
    <w:bookmarkEnd w:id="6"/>
    <w:p w14:paraId="0CD500CA" w14:textId="1F4F5D6F" w:rsidR="00BD6A31" w:rsidRPr="001417BE" w:rsidRDefault="005F569E" w:rsidP="001417BE">
      <w:pPr>
        <w:spacing w:before="100" w:beforeAutospacing="1" w:after="100" w:afterAutospacing="1" w:line="276" w:lineRule="auto"/>
        <w:jc w:val="both"/>
        <w:textAlignment w:val="baseline"/>
        <w:rPr>
          <w:rFonts w:eastAsia="Times New Roman" w:cs="Times New Roman"/>
          <w:b/>
          <w:bCs/>
          <w:szCs w:val="24"/>
        </w:rPr>
      </w:pPr>
      <w:r w:rsidRPr="001417BE">
        <w:rPr>
          <w:rFonts w:eastAsia="Times New Roman" w:cs="Times New Roman"/>
          <w:szCs w:val="24"/>
        </w:rPr>
        <w:t xml:space="preserve">Here I </w:t>
      </w:r>
      <w:r w:rsidR="001A248E" w:rsidRPr="001417BE">
        <w:rPr>
          <w:rFonts w:eastAsia="Times New Roman" w:cs="Times New Roman"/>
          <w:szCs w:val="24"/>
        </w:rPr>
        <w:t>will</w:t>
      </w:r>
      <w:r w:rsidR="007924B7" w:rsidRPr="001417BE">
        <w:rPr>
          <w:rFonts w:eastAsia="Times New Roman" w:cs="Times New Roman"/>
          <w:szCs w:val="24"/>
        </w:rPr>
        <w:t xml:space="preserve"> </w:t>
      </w:r>
      <w:r w:rsidR="00C63E73" w:rsidRPr="001417BE">
        <w:rPr>
          <w:rFonts w:eastAsia="Times New Roman" w:cs="Times New Roman"/>
          <w:szCs w:val="24"/>
        </w:rPr>
        <w:t>offer some</w:t>
      </w:r>
      <w:r w:rsidR="007161E3" w:rsidRPr="001417BE">
        <w:rPr>
          <w:rFonts w:eastAsia="Times New Roman" w:cs="Times New Roman"/>
          <w:szCs w:val="24"/>
        </w:rPr>
        <w:t xml:space="preserve"> examples from my </w:t>
      </w:r>
      <w:r w:rsidR="00A77497" w:rsidRPr="001417BE">
        <w:rPr>
          <w:rFonts w:cs="Times New Roman"/>
          <w:szCs w:val="24"/>
        </w:rPr>
        <w:t xml:space="preserve">report on "The Rights of </w:t>
      </w:r>
      <w:r w:rsidR="00254E43">
        <w:rPr>
          <w:rFonts w:cs="Times New Roman"/>
          <w:szCs w:val="24"/>
        </w:rPr>
        <w:t xml:space="preserve">Indigenous </w:t>
      </w:r>
      <w:proofErr w:type="gramStart"/>
      <w:r w:rsidR="00C63E73">
        <w:rPr>
          <w:rFonts w:cs="Times New Roman"/>
          <w:szCs w:val="24"/>
        </w:rPr>
        <w:t>Peoples</w:t>
      </w:r>
      <w:r w:rsidR="00254E43">
        <w:rPr>
          <w:rFonts w:cs="Times New Roman"/>
          <w:szCs w:val="24"/>
        </w:rPr>
        <w:t xml:space="preserve"> </w:t>
      </w:r>
      <w:r w:rsidR="00A77497" w:rsidRPr="001417BE">
        <w:rPr>
          <w:rFonts w:cs="Times New Roman"/>
          <w:szCs w:val="24"/>
        </w:rPr>
        <w:t xml:space="preserve"> Living</w:t>
      </w:r>
      <w:proofErr w:type="gramEnd"/>
      <w:r w:rsidR="00A77497" w:rsidRPr="001417BE">
        <w:rPr>
          <w:rFonts w:cs="Times New Roman"/>
          <w:szCs w:val="24"/>
        </w:rPr>
        <w:t xml:space="preserve"> in Urban Areas" </w:t>
      </w:r>
      <w:r w:rsidR="009F6E17" w:rsidRPr="001417BE">
        <w:rPr>
          <w:rFonts w:cs="Times New Roman"/>
          <w:szCs w:val="24"/>
        </w:rPr>
        <w:t xml:space="preserve">that I presented last </w:t>
      </w:r>
      <w:r w:rsidR="00F710DC" w:rsidRPr="001417BE">
        <w:rPr>
          <w:rFonts w:cs="Times New Roman"/>
          <w:szCs w:val="24"/>
        </w:rPr>
        <w:t xml:space="preserve">year </w:t>
      </w:r>
      <w:r w:rsidR="0088105D" w:rsidRPr="001417BE">
        <w:rPr>
          <w:rFonts w:cs="Times New Roman"/>
          <w:szCs w:val="24"/>
        </w:rPr>
        <w:t xml:space="preserve">to the </w:t>
      </w:r>
      <w:r w:rsidR="00A77497" w:rsidRPr="001417BE">
        <w:rPr>
          <w:rFonts w:cs="Times New Roman"/>
          <w:szCs w:val="24"/>
        </w:rPr>
        <w:t>UN General Assembly</w:t>
      </w:r>
      <w:r w:rsidRPr="001417BE">
        <w:rPr>
          <w:rFonts w:cs="Times New Roman"/>
          <w:szCs w:val="24"/>
        </w:rPr>
        <w:t>.  These are only examples</w:t>
      </w:r>
      <w:r w:rsidR="00F12387" w:rsidRPr="001417BE">
        <w:rPr>
          <w:rFonts w:cs="Times New Roman"/>
          <w:szCs w:val="24"/>
        </w:rPr>
        <w:t>,</w:t>
      </w:r>
      <w:r w:rsidRPr="001417BE">
        <w:rPr>
          <w:rFonts w:cs="Times New Roman"/>
          <w:szCs w:val="24"/>
        </w:rPr>
        <w:t xml:space="preserve"> and I invite you to download and read the report for more complete information. </w:t>
      </w:r>
    </w:p>
    <w:p w14:paraId="628BF509" w14:textId="3DE46680" w:rsidR="00BD6A31" w:rsidRPr="001417BE" w:rsidRDefault="006D3CC9" w:rsidP="001417BE">
      <w:pPr>
        <w:spacing w:line="276" w:lineRule="auto"/>
        <w:jc w:val="both"/>
        <w:rPr>
          <w:rFonts w:eastAsia="Times New Roman" w:cs="Times New Roman"/>
          <w:szCs w:val="24"/>
          <w:u w:val="single"/>
        </w:rPr>
      </w:pPr>
      <w:r w:rsidRPr="001417BE">
        <w:rPr>
          <w:rFonts w:eastAsia="Times New Roman" w:cs="Times New Roman"/>
          <w:szCs w:val="24"/>
          <w:u w:val="single"/>
        </w:rPr>
        <w:t xml:space="preserve">On the issue </w:t>
      </w:r>
      <w:r w:rsidR="007161E3" w:rsidRPr="001417BE">
        <w:rPr>
          <w:rFonts w:eastAsia="Times New Roman" w:cs="Times New Roman"/>
          <w:szCs w:val="24"/>
          <w:u w:val="single"/>
        </w:rPr>
        <w:t xml:space="preserve">of </w:t>
      </w:r>
      <w:r w:rsidR="009F6E17" w:rsidRPr="001417BE">
        <w:rPr>
          <w:rFonts w:eastAsia="Times New Roman" w:cs="Times New Roman"/>
          <w:szCs w:val="24"/>
          <w:u w:val="single"/>
        </w:rPr>
        <w:t xml:space="preserve">the right to housing. </w:t>
      </w:r>
    </w:p>
    <w:p w14:paraId="2E444831" w14:textId="01A403E0" w:rsidR="00BD6A31" w:rsidRPr="001417BE" w:rsidRDefault="00254E43" w:rsidP="001417BE">
      <w:pPr>
        <w:pStyle w:val="paragraph"/>
        <w:spacing w:line="276" w:lineRule="auto"/>
        <w:jc w:val="both"/>
        <w:textAlignment w:val="baseline"/>
      </w:pPr>
      <w:r>
        <w:rPr>
          <w:rStyle w:val="normaltextrun"/>
        </w:rPr>
        <w:t xml:space="preserve">Indigenous </w:t>
      </w:r>
      <w:r w:rsidR="00C63E73">
        <w:rPr>
          <w:rStyle w:val="normaltextrun"/>
        </w:rPr>
        <w:t xml:space="preserve">Peoples </w:t>
      </w:r>
      <w:r w:rsidR="00C63E73" w:rsidRPr="001417BE">
        <w:rPr>
          <w:rStyle w:val="normaltextrun"/>
        </w:rPr>
        <w:t>migrating</w:t>
      </w:r>
      <w:r w:rsidR="007161E3" w:rsidRPr="001417BE">
        <w:rPr>
          <w:rStyle w:val="normaltextrun"/>
        </w:rPr>
        <w:t xml:space="preserve"> to urban areas disproportionately inhabit substandard housing that is culturally inadequate. Reports indicate that a significant sector of the urban </w:t>
      </w:r>
      <w:r w:rsidR="00C63E73">
        <w:rPr>
          <w:rStyle w:val="normaltextrun"/>
        </w:rPr>
        <w:t>I</w:t>
      </w:r>
      <w:r w:rsidR="007161E3" w:rsidRPr="001417BE">
        <w:rPr>
          <w:rStyle w:val="normaltextrun"/>
        </w:rPr>
        <w:t xml:space="preserve">ndigenous </w:t>
      </w:r>
      <w:r w:rsidR="00C63E73">
        <w:rPr>
          <w:rStyle w:val="normaltextrun"/>
        </w:rPr>
        <w:t>Peoples</w:t>
      </w:r>
      <w:r w:rsidR="007161E3" w:rsidRPr="001417BE">
        <w:rPr>
          <w:rStyle w:val="normaltextrun"/>
        </w:rPr>
        <w:t xml:space="preserve"> lives in slum areas and informal settlements with limited access to basic services such as sanitation, potable water, and </w:t>
      </w:r>
      <w:r w:rsidR="0088105D" w:rsidRPr="001417BE">
        <w:rPr>
          <w:rStyle w:val="normaltextrun"/>
        </w:rPr>
        <w:t xml:space="preserve">public </w:t>
      </w:r>
      <w:r w:rsidR="007161E3" w:rsidRPr="001417BE">
        <w:rPr>
          <w:rStyle w:val="normaltextrun"/>
        </w:rPr>
        <w:t>transportation</w:t>
      </w:r>
      <w:r w:rsidR="0088105D" w:rsidRPr="001417BE">
        <w:rPr>
          <w:rStyle w:val="contextualspellingandgrammarerror"/>
        </w:rPr>
        <w:t xml:space="preserve">. </w:t>
      </w:r>
      <w:r w:rsidR="007161E3" w:rsidRPr="001417BE">
        <w:rPr>
          <w:rStyle w:val="normaltextrun"/>
        </w:rPr>
        <w:t xml:space="preserve">Many indigenous families do not own their urban dwellings and are vulnerable to forced evictions without due process rights, leading to homelessness and </w:t>
      </w:r>
      <w:r w:rsidR="0088105D" w:rsidRPr="001417BE">
        <w:rPr>
          <w:rStyle w:val="normaltextrun"/>
        </w:rPr>
        <w:t xml:space="preserve">extreme </w:t>
      </w:r>
      <w:r w:rsidR="007161E3" w:rsidRPr="001417BE">
        <w:rPr>
          <w:rStyle w:val="normaltextrun"/>
        </w:rPr>
        <w:t>poverty</w:t>
      </w:r>
      <w:r w:rsidR="0088105D" w:rsidRPr="001417BE">
        <w:rPr>
          <w:rStyle w:val="normaltextrun"/>
        </w:rPr>
        <w:t xml:space="preserve">. In </w:t>
      </w:r>
      <w:r w:rsidR="007161E3" w:rsidRPr="001417BE">
        <w:rPr>
          <w:rStyle w:val="normaltextrun"/>
        </w:rPr>
        <w:t xml:space="preserve">Latin America, 36% of urban </w:t>
      </w:r>
      <w:r>
        <w:rPr>
          <w:rStyle w:val="normaltextrun"/>
        </w:rPr>
        <w:t xml:space="preserve">Indigenous </w:t>
      </w:r>
      <w:r w:rsidR="00C63E73">
        <w:rPr>
          <w:rStyle w:val="normaltextrun"/>
        </w:rPr>
        <w:t>Peoples</w:t>
      </w:r>
      <w:r>
        <w:rPr>
          <w:rStyle w:val="normaltextrun"/>
        </w:rPr>
        <w:t xml:space="preserve"> </w:t>
      </w:r>
      <w:r w:rsidR="007161E3" w:rsidRPr="001417BE">
        <w:rPr>
          <w:rStyle w:val="normaltextrun"/>
        </w:rPr>
        <w:t>are reported to live in slums. They often live in extreme poverty and in unsafe and unsanitary conditions, with limited access to water and sanitation, as well as being vulnerable to natural disasters</w:t>
      </w:r>
      <w:r w:rsidR="007161E3" w:rsidRPr="001417BE">
        <w:rPr>
          <w:rStyle w:val="eop"/>
        </w:rPr>
        <w:t xml:space="preserve">. </w:t>
      </w:r>
    </w:p>
    <w:p w14:paraId="0C924530" w14:textId="1FEE3F80" w:rsidR="00BD6A31" w:rsidRPr="001417BE" w:rsidRDefault="007161E3" w:rsidP="001417BE">
      <w:pPr>
        <w:pStyle w:val="paragraph"/>
        <w:spacing w:line="276" w:lineRule="auto"/>
        <w:jc w:val="both"/>
        <w:textAlignment w:val="baseline"/>
      </w:pPr>
      <w:r w:rsidRPr="001417BE">
        <w:rPr>
          <w:rStyle w:val="normaltextrun"/>
        </w:rPr>
        <w:t xml:space="preserve">Widespread discrimination against </w:t>
      </w:r>
      <w:r w:rsidR="00254E43">
        <w:rPr>
          <w:rStyle w:val="normaltextrun"/>
        </w:rPr>
        <w:t xml:space="preserve">Indigenous </w:t>
      </w:r>
      <w:r w:rsidR="00C63E73">
        <w:rPr>
          <w:rStyle w:val="normaltextrun"/>
        </w:rPr>
        <w:t xml:space="preserve">Peoples </w:t>
      </w:r>
      <w:r w:rsidR="00C63E73" w:rsidRPr="001417BE">
        <w:rPr>
          <w:rStyle w:val="normaltextrun"/>
        </w:rPr>
        <w:t>in</w:t>
      </w:r>
      <w:r w:rsidRPr="001417BE">
        <w:rPr>
          <w:rStyle w:val="normaltextrun"/>
        </w:rPr>
        <w:t xml:space="preserve"> urban areas is a major and systematic obstacle to obtaining adequate housing</w:t>
      </w:r>
      <w:r w:rsidRPr="001417BE">
        <w:rPr>
          <w:rStyle w:val="contextualspellingandgrammarerror"/>
        </w:rPr>
        <w:t>.</w:t>
      </w:r>
      <w:r w:rsidRPr="001417BE">
        <w:rPr>
          <w:rStyle w:val="normaltextrun"/>
        </w:rPr>
        <w:t xml:space="preserve"> There are documented practices of discrimination in housing and in relation to forced evictions of urban </w:t>
      </w:r>
      <w:r w:rsidR="00254E43">
        <w:rPr>
          <w:rStyle w:val="normaltextrun"/>
        </w:rPr>
        <w:t xml:space="preserve">Indigenous </w:t>
      </w:r>
      <w:r w:rsidR="00C63E73">
        <w:rPr>
          <w:rStyle w:val="normaltextrun"/>
        </w:rPr>
        <w:t>Peoples</w:t>
      </w:r>
      <w:r w:rsidRPr="001417BE">
        <w:rPr>
          <w:rStyle w:val="normaltextrun"/>
        </w:rPr>
        <w:t>. For example, in the United States, according to a recent study conducted in New Mexico, Minnesota</w:t>
      </w:r>
      <w:r w:rsidR="006D3CC9" w:rsidRPr="001417BE">
        <w:rPr>
          <w:rStyle w:val="normaltextrun"/>
        </w:rPr>
        <w:t>,</w:t>
      </w:r>
      <w:r w:rsidRPr="001417BE">
        <w:rPr>
          <w:rStyle w:val="normaltextrun"/>
        </w:rPr>
        <w:t xml:space="preserve"> and Montana, indigenous people in the United States were treated unfavorably 28% of the time when they tried to rent housing in competition with a white, non-indigenous, equally </w:t>
      </w:r>
      <w:r w:rsidR="0088105D" w:rsidRPr="001417BE">
        <w:rPr>
          <w:rStyle w:val="normaltextrun"/>
        </w:rPr>
        <w:t xml:space="preserve">qualified </w:t>
      </w:r>
      <w:r w:rsidRPr="001417BE">
        <w:rPr>
          <w:rStyle w:val="normaltextrun"/>
        </w:rPr>
        <w:t>person</w:t>
      </w:r>
      <w:r w:rsidR="0088105D" w:rsidRPr="001417BE">
        <w:rPr>
          <w:rStyle w:val="contextualspellingandgrammarerror"/>
        </w:rPr>
        <w:t xml:space="preserve">. </w:t>
      </w:r>
      <w:r w:rsidRPr="001417BE">
        <w:rPr>
          <w:rStyle w:val="eop"/>
        </w:rPr>
        <w:t xml:space="preserve"> </w:t>
      </w:r>
    </w:p>
    <w:p w14:paraId="6274FD8E" w14:textId="0DD87BDE" w:rsidR="00BD6A31" w:rsidRPr="001417BE" w:rsidRDefault="007161E3" w:rsidP="001417BE">
      <w:pPr>
        <w:pStyle w:val="paragraph"/>
        <w:spacing w:line="276" w:lineRule="auto"/>
        <w:jc w:val="both"/>
        <w:textAlignment w:val="baseline"/>
      </w:pPr>
      <w:r w:rsidRPr="001417BE">
        <w:rPr>
          <w:rStyle w:val="normaltextrun"/>
        </w:rPr>
        <w:t xml:space="preserve">I would like to emphasize that indigenous women as women and indigenous women suffer multiple forms of </w:t>
      </w:r>
      <w:r w:rsidR="0088105D" w:rsidRPr="001417BE">
        <w:rPr>
          <w:rStyle w:val="normaltextrun"/>
        </w:rPr>
        <w:t>discrimination</w:t>
      </w:r>
      <w:r w:rsidR="00DD14F4">
        <w:rPr>
          <w:rStyle w:val="normaltextrun"/>
        </w:rPr>
        <w:t>.</w:t>
      </w:r>
      <w:r w:rsidR="0088105D" w:rsidRPr="001417BE">
        <w:rPr>
          <w:rStyle w:val="normaltextrun"/>
        </w:rPr>
        <w:t xml:space="preserve"> </w:t>
      </w:r>
      <w:proofErr w:type="gramStart"/>
      <w:r w:rsidR="00586BBA" w:rsidRPr="001417BE">
        <w:rPr>
          <w:rStyle w:val="normaltextrun"/>
        </w:rPr>
        <w:t>F</w:t>
      </w:r>
      <w:r w:rsidRPr="001417BE">
        <w:rPr>
          <w:rStyle w:val="normaltextrun"/>
        </w:rPr>
        <w:t>or</w:t>
      </w:r>
      <w:proofErr w:type="gramEnd"/>
      <w:r w:rsidRPr="001417BE">
        <w:rPr>
          <w:rStyle w:val="normaltextrun"/>
        </w:rPr>
        <w:t xml:space="preserve"> example, </w:t>
      </w:r>
      <w:r w:rsidR="00403EF3" w:rsidRPr="001417BE">
        <w:rPr>
          <w:rStyle w:val="normaltextrun"/>
        </w:rPr>
        <w:t xml:space="preserve">indigenous women living in cities have some of the most precarious levels of housing and land tenure security, as these systems can have a discriminatory effect on women. Cultural traditions often </w:t>
      </w:r>
      <w:r w:rsidR="00DD14F4" w:rsidRPr="001417BE">
        <w:rPr>
          <w:rStyle w:val="normaltextrun"/>
        </w:rPr>
        <w:t>force women</w:t>
      </w:r>
      <w:r w:rsidR="00586BBA" w:rsidRPr="001417BE">
        <w:rPr>
          <w:rStyle w:val="normaltextrun"/>
        </w:rPr>
        <w:t xml:space="preserve"> </w:t>
      </w:r>
      <w:r w:rsidR="00403EF3" w:rsidRPr="001417BE">
        <w:rPr>
          <w:rStyle w:val="normaltextrun"/>
        </w:rPr>
        <w:t>to depend on men for land and housing security, especially since property rights vested in men deny women legal protection. In addition, individual land titling systems are difficult to access for indigenous women of low socioeconomic status</w:t>
      </w:r>
      <w:r w:rsidR="0088105D" w:rsidRPr="001417BE">
        <w:rPr>
          <w:rStyle w:val="normaltextrun"/>
        </w:rPr>
        <w:t>.</w:t>
      </w:r>
    </w:p>
    <w:p w14:paraId="3D30167D" w14:textId="660BDEED" w:rsidR="00BD6A31" w:rsidRPr="001417BE" w:rsidRDefault="006D3CC9" w:rsidP="001417BE">
      <w:pPr>
        <w:pStyle w:val="paragraph"/>
        <w:spacing w:line="276" w:lineRule="auto"/>
        <w:jc w:val="both"/>
        <w:textAlignment w:val="baseline"/>
        <w:rPr>
          <w:rStyle w:val="normaltextrun"/>
        </w:rPr>
      </w:pPr>
      <w:r w:rsidRPr="001417BE">
        <w:rPr>
          <w:rStyle w:val="normaltextrun"/>
        </w:rPr>
        <w:t>Furthermore</w:t>
      </w:r>
      <w:r w:rsidR="007161E3" w:rsidRPr="001417BE">
        <w:rPr>
          <w:rStyle w:val="normaltextrun"/>
        </w:rPr>
        <w:t xml:space="preserve">, lack of adequate housing is a nexus of ongoing violence against indigenous women and children. When indigenous women leave an abusive partner, they often leave their community, increasing </w:t>
      </w:r>
      <w:r w:rsidR="007161E3" w:rsidRPr="001417BE">
        <w:rPr>
          <w:rStyle w:val="spellingerror"/>
        </w:rPr>
        <w:t xml:space="preserve">their vulnerability </w:t>
      </w:r>
      <w:r w:rsidR="007161E3" w:rsidRPr="001417BE">
        <w:rPr>
          <w:rStyle w:val="normaltextrun"/>
        </w:rPr>
        <w:t xml:space="preserve">to violence. In these situations, the housing available to them is inadequate, while economic marginalization and criminalization increase dramatically. </w:t>
      </w:r>
      <w:r w:rsidRPr="001417BE">
        <w:rPr>
          <w:rStyle w:val="normaltextrun"/>
        </w:rPr>
        <w:t>Moreover</w:t>
      </w:r>
      <w:r w:rsidR="007161E3" w:rsidRPr="001417BE">
        <w:rPr>
          <w:rStyle w:val="normaltextrun"/>
        </w:rPr>
        <w:t xml:space="preserve">, indigenous women and children who migrate to </w:t>
      </w:r>
      <w:r w:rsidR="0088105D" w:rsidRPr="001417BE">
        <w:rPr>
          <w:rStyle w:val="spellingerror"/>
        </w:rPr>
        <w:t xml:space="preserve">urban areas are at </w:t>
      </w:r>
      <w:r w:rsidR="007161E3" w:rsidRPr="001417BE">
        <w:rPr>
          <w:rStyle w:val="normaltextrun"/>
        </w:rPr>
        <w:t xml:space="preserve">greater risk of being trafficked. </w:t>
      </w:r>
    </w:p>
    <w:p w14:paraId="679AABA3" w14:textId="311D9973" w:rsidR="006D3CC9" w:rsidRPr="001417BE" w:rsidRDefault="006D3CC9" w:rsidP="001417BE">
      <w:pPr>
        <w:spacing w:line="276" w:lineRule="auto"/>
        <w:jc w:val="both"/>
        <w:rPr>
          <w:rFonts w:cs="Times New Roman"/>
          <w:szCs w:val="24"/>
        </w:rPr>
      </w:pPr>
      <w:r w:rsidRPr="001417BE">
        <w:rPr>
          <w:rFonts w:eastAsia="Times New Roman" w:cs="Times New Roman"/>
          <w:szCs w:val="24"/>
          <w:u w:val="single"/>
          <w:shd w:val="clear" w:color="auto" w:fill="FFFFFF"/>
        </w:rPr>
        <w:t>On the issue o</w:t>
      </w:r>
      <w:r w:rsidR="007161E3" w:rsidRPr="001417BE">
        <w:rPr>
          <w:rFonts w:eastAsia="Times New Roman" w:cs="Times New Roman"/>
          <w:szCs w:val="24"/>
          <w:u w:val="single"/>
          <w:shd w:val="clear" w:color="auto" w:fill="FFFFFF"/>
        </w:rPr>
        <w:t xml:space="preserve">f </w:t>
      </w:r>
      <w:r w:rsidR="0088105D" w:rsidRPr="001417BE">
        <w:rPr>
          <w:rFonts w:eastAsia="Times New Roman" w:cs="Times New Roman"/>
          <w:szCs w:val="24"/>
          <w:u w:val="single"/>
          <w:shd w:val="clear" w:color="auto" w:fill="FFFFFF"/>
        </w:rPr>
        <w:t xml:space="preserve">the </w:t>
      </w:r>
      <w:r w:rsidR="007161E3" w:rsidRPr="001417BE">
        <w:rPr>
          <w:rFonts w:eastAsia="Times New Roman" w:cs="Times New Roman"/>
          <w:szCs w:val="24"/>
          <w:u w:val="single"/>
          <w:shd w:val="clear" w:color="auto" w:fill="FFFFFF"/>
        </w:rPr>
        <w:t xml:space="preserve">right to </w:t>
      </w:r>
      <w:r w:rsidR="008C09CD" w:rsidRPr="001417BE">
        <w:rPr>
          <w:rFonts w:eastAsia="Times New Roman" w:cs="Times New Roman"/>
          <w:szCs w:val="24"/>
          <w:u w:val="single"/>
          <w:shd w:val="clear" w:color="auto" w:fill="FFFFFF"/>
        </w:rPr>
        <w:t>education</w:t>
      </w:r>
      <w:r w:rsidRPr="001417BE">
        <w:rPr>
          <w:rFonts w:eastAsia="Times New Roman" w:cs="Times New Roman"/>
          <w:szCs w:val="24"/>
          <w:u w:val="single"/>
          <w:shd w:val="clear" w:color="auto" w:fill="FFFFFF"/>
        </w:rPr>
        <w:t>.</w:t>
      </w:r>
      <w:r w:rsidR="008C09CD" w:rsidRPr="001417BE">
        <w:rPr>
          <w:rFonts w:eastAsia="Times New Roman" w:cs="Times New Roman"/>
          <w:szCs w:val="24"/>
          <w:shd w:val="clear" w:color="auto" w:fill="FFFFFF"/>
        </w:rPr>
        <w:t xml:space="preserve"> </w:t>
      </w:r>
    </w:p>
    <w:p w14:paraId="78DB9472" w14:textId="558F3941" w:rsidR="00BD6A31" w:rsidRPr="001417BE" w:rsidRDefault="006D3CC9" w:rsidP="001417BE">
      <w:pPr>
        <w:spacing w:line="276" w:lineRule="auto"/>
        <w:jc w:val="both"/>
        <w:rPr>
          <w:rFonts w:cs="Times New Roman"/>
          <w:szCs w:val="24"/>
        </w:rPr>
      </w:pPr>
      <w:r w:rsidRPr="001417BE">
        <w:rPr>
          <w:rFonts w:cs="Times New Roman"/>
          <w:szCs w:val="24"/>
        </w:rPr>
        <w:lastRenderedPageBreak/>
        <w:t>I</w:t>
      </w:r>
      <w:r w:rsidR="008C09CD" w:rsidRPr="001417BE">
        <w:rPr>
          <w:rFonts w:cs="Times New Roman"/>
          <w:szCs w:val="24"/>
        </w:rPr>
        <w:t xml:space="preserve">n most regions, illiteracy among </w:t>
      </w:r>
      <w:r w:rsidR="00254E43">
        <w:rPr>
          <w:rFonts w:cs="Times New Roman"/>
          <w:szCs w:val="24"/>
        </w:rPr>
        <w:t xml:space="preserve">Indigenous </w:t>
      </w:r>
      <w:r w:rsidR="00C63E73">
        <w:rPr>
          <w:rFonts w:cs="Times New Roman"/>
          <w:szCs w:val="24"/>
        </w:rPr>
        <w:t xml:space="preserve">Peoples </w:t>
      </w:r>
      <w:r w:rsidR="00C63E73" w:rsidRPr="001417BE">
        <w:rPr>
          <w:rFonts w:cs="Times New Roman"/>
          <w:szCs w:val="24"/>
        </w:rPr>
        <w:t>is</w:t>
      </w:r>
      <w:r w:rsidR="008C09CD" w:rsidRPr="001417BE">
        <w:rPr>
          <w:rFonts w:cs="Times New Roman"/>
          <w:szCs w:val="24"/>
        </w:rPr>
        <w:t xml:space="preserve"> high</w:t>
      </w:r>
      <w:r w:rsidRPr="001417BE">
        <w:rPr>
          <w:rFonts w:cs="Times New Roman"/>
          <w:szCs w:val="24"/>
        </w:rPr>
        <w:t>.</w:t>
      </w:r>
      <w:r w:rsidR="008C09CD" w:rsidRPr="001417BE">
        <w:rPr>
          <w:rFonts w:cs="Times New Roman"/>
          <w:szCs w:val="24"/>
          <w:vertAlign w:val="superscript"/>
        </w:rPr>
        <w:t xml:space="preserve"> </w:t>
      </w:r>
      <w:r w:rsidR="008C09CD" w:rsidRPr="001417BE">
        <w:rPr>
          <w:rFonts w:cs="Times New Roman"/>
          <w:szCs w:val="24"/>
        </w:rPr>
        <w:t xml:space="preserve"> </w:t>
      </w:r>
      <w:r w:rsidR="00254E43">
        <w:rPr>
          <w:rFonts w:cs="Times New Roman"/>
          <w:szCs w:val="24"/>
        </w:rPr>
        <w:t xml:space="preserve">Indigenous </w:t>
      </w:r>
      <w:r w:rsidR="00DD14F4">
        <w:rPr>
          <w:rFonts w:cs="Times New Roman"/>
          <w:szCs w:val="24"/>
        </w:rPr>
        <w:t xml:space="preserve">Peoples </w:t>
      </w:r>
      <w:r w:rsidR="00DD14F4" w:rsidRPr="001417BE">
        <w:rPr>
          <w:rFonts w:cs="Times New Roman"/>
          <w:szCs w:val="24"/>
        </w:rPr>
        <w:t>in</w:t>
      </w:r>
      <w:r w:rsidR="008C09CD" w:rsidRPr="001417BE">
        <w:rPr>
          <w:rFonts w:cs="Times New Roman"/>
          <w:szCs w:val="24"/>
        </w:rPr>
        <w:t xml:space="preserve"> cities face </w:t>
      </w:r>
      <w:r w:rsidR="00832B25" w:rsidRPr="001417BE">
        <w:rPr>
          <w:rFonts w:cs="Times New Roman"/>
          <w:szCs w:val="24"/>
        </w:rPr>
        <w:t>difficulties enrolling</w:t>
      </w:r>
      <w:r w:rsidR="008C09CD" w:rsidRPr="001417BE">
        <w:rPr>
          <w:rFonts w:cs="Times New Roman"/>
          <w:szCs w:val="24"/>
        </w:rPr>
        <w:t xml:space="preserve"> their children in school and large disparities in the completion of primary education. As a result, they are less likely to obtain a degree, diploma, certificate</w:t>
      </w:r>
      <w:r w:rsidR="00586BBA" w:rsidRPr="001417BE">
        <w:rPr>
          <w:rFonts w:cs="Times New Roman"/>
          <w:szCs w:val="24"/>
        </w:rPr>
        <w:t>,</w:t>
      </w:r>
      <w:r w:rsidR="008C09CD" w:rsidRPr="001417BE">
        <w:rPr>
          <w:rFonts w:cs="Times New Roman"/>
          <w:szCs w:val="24"/>
        </w:rPr>
        <w:t xml:space="preserve"> or vocational training than their non-indigenous counterparts. This educational gap is due to several factors: </w:t>
      </w:r>
    </w:p>
    <w:p w14:paraId="1ADACDDB" w14:textId="72945AFC" w:rsidR="00BD6A31" w:rsidRPr="001417BE" w:rsidRDefault="007161E3" w:rsidP="001417BE">
      <w:pPr>
        <w:spacing w:line="276" w:lineRule="auto"/>
        <w:jc w:val="both"/>
        <w:rPr>
          <w:rFonts w:cs="Times New Roman"/>
          <w:szCs w:val="24"/>
        </w:rPr>
      </w:pPr>
      <w:r w:rsidRPr="001417BE">
        <w:rPr>
          <w:rFonts w:cs="Times New Roman"/>
          <w:szCs w:val="24"/>
        </w:rPr>
        <w:t xml:space="preserve">1) lack of a multilingual education based on the mother </w:t>
      </w:r>
      <w:proofErr w:type="gramStart"/>
      <w:r w:rsidRPr="001417BE">
        <w:rPr>
          <w:rFonts w:cs="Times New Roman"/>
          <w:szCs w:val="24"/>
        </w:rPr>
        <w:t>tongue</w:t>
      </w:r>
      <w:r w:rsidR="00DD14F4">
        <w:rPr>
          <w:rFonts w:cs="Times New Roman"/>
          <w:szCs w:val="24"/>
        </w:rPr>
        <w:t>;</w:t>
      </w:r>
      <w:proofErr w:type="gramEnd"/>
      <w:r w:rsidRPr="001417BE">
        <w:rPr>
          <w:rFonts w:cs="Times New Roman"/>
          <w:szCs w:val="24"/>
        </w:rPr>
        <w:t xml:space="preserve"> </w:t>
      </w:r>
    </w:p>
    <w:p w14:paraId="57180886" w14:textId="407376B9" w:rsidR="00BD6A31" w:rsidRPr="001417BE" w:rsidRDefault="007161E3" w:rsidP="001417BE">
      <w:pPr>
        <w:spacing w:line="276" w:lineRule="auto"/>
        <w:jc w:val="both"/>
        <w:rPr>
          <w:rFonts w:cs="Times New Roman"/>
          <w:szCs w:val="24"/>
        </w:rPr>
      </w:pPr>
      <w:r w:rsidRPr="001417BE">
        <w:rPr>
          <w:rFonts w:cs="Times New Roman"/>
          <w:szCs w:val="24"/>
        </w:rPr>
        <w:t xml:space="preserve">2) culturally inadequate </w:t>
      </w:r>
      <w:proofErr w:type="gramStart"/>
      <w:r w:rsidRPr="001417BE">
        <w:rPr>
          <w:rFonts w:cs="Times New Roman"/>
          <w:szCs w:val="24"/>
        </w:rPr>
        <w:t>curricula</w:t>
      </w:r>
      <w:r w:rsidR="00DD14F4">
        <w:rPr>
          <w:rFonts w:cs="Times New Roman"/>
          <w:szCs w:val="24"/>
        </w:rPr>
        <w:t>;</w:t>
      </w:r>
      <w:proofErr w:type="gramEnd"/>
    </w:p>
    <w:p w14:paraId="500BDED6" w14:textId="289E76BE" w:rsidR="00BD6A31" w:rsidRPr="001417BE" w:rsidRDefault="007161E3" w:rsidP="001417BE">
      <w:pPr>
        <w:spacing w:line="276" w:lineRule="auto"/>
        <w:jc w:val="both"/>
        <w:rPr>
          <w:rFonts w:cs="Times New Roman"/>
          <w:szCs w:val="24"/>
        </w:rPr>
      </w:pPr>
      <w:r w:rsidRPr="001417BE">
        <w:rPr>
          <w:rFonts w:cs="Times New Roman"/>
          <w:szCs w:val="24"/>
        </w:rPr>
        <w:t xml:space="preserve">3) poor quality of teaching and </w:t>
      </w:r>
      <w:proofErr w:type="gramStart"/>
      <w:r w:rsidRPr="001417BE">
        <w:rPr>
          <w:rFonts w:cs="Times New Roman"/>
          <w:szCs w:val="24"/>
        </w:rPr>
        <w:t>infrastructure</w:t>
      </w:r>
      <w:r w:rsidR="00DD14F4">
        <w:rPr>
          <w:rFonts w:cs="Times New Roman"/>
          <w:szCs w:val="24"/>
        </w:rPr>
        <w:t>;</w:t>
      </w:r>
      <w:proofErr w:type="gramEnd"/>
      <w:r w:rsidRPr="001417BE">
        <w:rPr>
          <w:rFonts w:cs="Times New Roman"/>
          <w:szCs w:val="24"/>
        </w:rPr>
        <w:t xml:space="preserve"> </w:t>
      </w:r>
    </w:p>
    <w:p w14:paraId="72708FA1" w14:textId="623E2133" w:rsidR="00BD6A31" w:rsidRPr="001417BE" w:rsidRDefault="007161E3" w:rsidP="001417BE">
      <w:pPr>
        <w:spacing w:line="276" w:lineRule="auto"/>
        <w:jc w:val="both"/>
        <w:rPr>
          <w:rFonts w:cs="Times New Roman"/>
          <w:szCs w:val="24"/>
        </w:rPr>
      </w:pPr>
      <w:r w:rsidRPr="001417BE">
        <w:rPr>
          <w:rFonts w:cs="Times New Roman"/>
          <w:szCs w:val="24"/>
        </w:rPr>
        <w:t xml:space="preserve">4) insufficient </w:t>
      </w:r>
      <w:proofErr w:type="gramStart"/>
      <w:r w:rsidRPr="001417BE">
        <w:rPr>
          <w:rFonts w:cs="Times New Roman"/>
          <w:szCs w:val="24"/>
        </w:rPr>
        <w:t>staffing</w:t>
      </w:r>
      <w:r w:rsidR="00DD14F4">
        <w:rPr>
          <w:rFonts w:cs="Times New Roman"/>
          <w:szCs w:val="24"/>
        </w:rPr>
        <w:t>;</w:t>
      </w:r>
      <w:proofErr w:type="gramEnd"/>
    </w:p>
    <w:p w14:paraId="63431629" w14:textId="0368D4E0" w:rsidR="00BD6A31" w:rsidRPr="001417BE" w:rsidRDefault="007161E3" w:rsidP="001417BE">
      <w:pPr>
        <w:spacing w:line="276" w:lineRule="auto"/>
        <w:jc w:val="both"/>
        <w:rPr>
          <w:rFonts w:cs="Times New Roman"/>
          <w:szCs w:val="24"/>
        </w:rPr>
      </w:pPr>
      <w:r w:rsidRPr="001417BE">
        <w:rPr>
          <w:rFonts w:cs="Times New Roman"/>
          <w:szCs w:val="24"/>
        </w:rPr>
        <w:t>5) schools located in remote areas and</w:t>
      </w:r>
      <w:r w:rsidR="006D3CC9" w:rsidRPr="001417BE">
        <w:rPr>
          <w:rFonts w:cs="Times New Roman"/>
          <w:szCs w:val="24"/>
        </w:rPr>
        <w:t xml:space="preserve"> lack</w:t>
      </w:r>
      <w:r w:rsidR="00C87FD3" w:rsidRPr="001417BE">
        <w:rPr>
          <w:rFonts w:cs="Times New Roman"/>
          <w:szCs w:val="24"/>
        </w:rPr>
        <w:t xml:space="preserve">ing access </w:t>
      </w:r>
      <w:r w:rsidR="00C63E73" w:rsidRPr="001417BE">
        <w:rPr>
          <w:rFonts w:cs="Times New Roman"/>
          <w:szCs w:val="24"/>
        </w:rPr>
        <w:t>to adequate</w:t>
      </w:r>
      <w:r w:rsidRPr="001417BE">
        <w:rPr>
          <w:rFonts w:cs="Times New Roman"/>
          <w:szCs w:val="24"/>
        </w:rPr>
        <w:t xml:space="preserve"> public transportation.</w:t>
      </w:r>
    </w:p>
    <w:p w14:paraId="1FB61AB5" w14:textId="77777777" w:rsidR="00BD6A31" w:rsidRPr="001417BE" w:rsidRDefault="007161E3" w:rsidP="001417BE">
      <w:pPr>
        <w:spacing w:line="276" w:lineRule="auto"/>
        <w:jc w:val="both"/>
        <w:rPr>
          <w:rFonts w:cs="Times New Roman"/>
          <w:szCs w:val="24"/>
        </w:rPr>
      </w:pPr>
      <w:r w:rsidRPr="001417BE">
        <w:rPr>
          <w:rFonts w:cs="Times New Roman"/>
          <w:szCs w:val="24"/>
        </w:rPr>
        <w:t>Structural barriers can further limit access to education for indigenous women and girls, who are more likely to drop out of school due to pregnancy or the need to care for family members or help with household and child-rearing responsibilities.</w:t>
      </w:r>
    </w:p>
    <w:p w14:paraId="282B563D" w14:textId="77EE0B1D" w:rsidR="00BD6A31" w:rsidRPr="001417BE" w:rsidRDefault="007161E3" w:rsidP="001417BE">
      <w:pPr>
        <w:spacing w:line="276" w:lineRule="auto"/>
        <w:jc w:val="both"/>
        <w:rPr>
          <w:rFonts w:cs="Times New Roman"/>
          <w:szCs w:val="24"/>
        </w:rPr>
      </w:pPr>
      <w:r w:rsidRPr="001417BE">
        <w:rPr>
          <w:rFonts w:cs="Times New Roman"/>
          <w:szCs w:val="24"/>
        </w:rPr>
        <w:t>Over the course of the COVID-19 pandemic, barriers to education</w:t>
      </w:r>
      <w:r w:rsidR="00C87FD3" w:rsidRPr="001417BE">
        <w:rPr>
          <w:rFonts w:cs="Times New Roman"/>
          <w:szCs w:val="24"/>
        </w:rPr>
        <w:t>al access</w:t>
      </w:r>
      <w:r w:rsidRPr="001417BE">
        <w:rPr>
          <w:rFonts w:cs="Times New Roman"/>
          <w:szCs w:val="24"/>
        </w:rPr>
        <w:t xml:space="preserve"> for </w:t>
      </w:r>
      <w:r w:rsidR="00254E43">
        <w:rPr>
          <w:rFonts w:cs="Times New Roman"/>
          <w:szCs w:val="24"/>
        </w:rPr>
        <w:t xml:space="preserve">Indigenous </w:t>
      </w:r>
      <w:r w:rsidR="00DD14F4">
        <w:rPr>
          <w:rFonts w:cs="Times New Roman"/>
          <w:szCs w:val="24"/>
        </w:rPr>
        <w:t xml:space="preserve">Peoples </w:t>
      </w:r>
      <w:r w:rsidR="00DD14F4" w:rsidRPr="001417BE">
        <w:rPr>
          <w:rFonts w:cs="Times New Roman"/>
          <w:szCs w:val="24"/>
        </w:rPr>
        <w:t>have</w:t>
      </w:r>
      <w:r w:rsidRPr="001417BE">
        <w:rPr>
          <w:rFonts w:cs="Times New Roman"/>
          <w:szCs w:val="24"/>
        </w:rPr>
        <w:t xml:space="preserve"> increased due to lack of Internet access.  A disproportionately high percentage of indigenous children do not have Internet access at home, creating barriers to education and leading to disengagement from learning. Closing the technology gap will give </w:t>
      </w:r>
      <w:r w:rsidR="00DD14F4">
        <w:rPr>
          <w:rFonts w:cs="Times New Roman"/>
          <w:szCs w:val="24"/>
        </w:rPr>
        <w:t>I</w:t>
      </w:r>
      <w:r w:rsidRPr="001417BE">
        <w:rPr>
          <w:rFonts w:cs="Times New Roman"/>
          <w:szCs w:val="24"/>
        </w:rPr>
        <w:t xml:space="preserve">ndigenous </w:t>
      </w:r>
      <w:r w:rsidR="00DD14F4">
        <w:rPr>
          <w:rFonts w:cs="Times New Roman"/>
          <w:szCs w:val="24"/>
        </w:rPr>
        <w:t>Peoples</w:t>
      </w:r>
      <w:r w:rsidRPr="001417BE">
        <w:rPr>
          <w:rFonts w:cs="Times New Roman"/>
          <w:szCs w:val="24"/>
        </w:rPr>
        <w:t xml:space="preserve"> more opportunities to work and study remotely. </w:t>
      </w:r>
    </w:p>
    <w:p w14:paraId="21983CC0" w14:textId="11C48D9D" w:rsidR="00BD6A31" w:rsidRPr="001417BE" w:rsidRDefault="007161E3" w:rsidP="001417BE">
      <w:pPr>
        <w:pStyle w:val="paragraph"/>
        <w:spacing w:line="276" w:lineRule="auto"/>
        <w:jc w:val="both"/>
        <w:textAlignment w:val="baseline"/>
        <w:rPr>
          <w:rStyle w:val="normaltextrun"/>
        </w:rPr>
      </w:pPr>
      <w:r w:rsidRPr="001417BE">
        <w:rPr>
          <w:rStyle w:val="normaltextrun"/>
        </w:rPr>
        <w:t xml:space="preserve">In many countries, </w:t>
      </w:r>
      <w:r w:rsidR="00254E43">
        <w:rPr>
          <w:rStyle w:val="normaltextrun"/>
        </w:rPr>
        <w:t xml:space="preserve">Indigenous </w:t>
      </w:r>
      <w:r w:rsidR="00C63E73">
        <w:rPr>
          <w:rStyle w:val="normaltextrun"/>
        </w:rPr>
        <w:t>Peoples</w:t>
      </w:r>
      <w:r w:rsidRPr="001417BE">
        <w:rPr>
          <w:rStyle w:val="normaltextrun"/>
        </w:rPr>
        <w:t xml:space="preserve"> have suffered structural discrimination in education, including boarding and residential school policies based on forced relocation. Loss of culture, language</w:t>
      </w:r>
      <w:r w:rsidR="00A82F4F" w:rsidRPr="001417BE">
        <w:rPr>
          <w:rStyle w:val="normaltextrun"/>
        </w:rPr>
        <w:t>,</w:t>
      </w:r>
      <w:r w:rsidRPr="001417BE">
        <w:rPr>
          <w:rStyle w:val="normaltextrun"/>
        </w:rPr>
        <w:t xml:space="preserve"> and identity has </w:t>
      </w:r>
      <w:r w:rsidR="00C63E73" w:rsidRPr="001417BE">
        <w:rPr>
          <w:rStyle w:val="normaltextrun"/>
        </w:rPr>
        <w:t>exacerbated indigenous</w:t>
      </w:r>
      <w:r w:rsidRPr="001417BE">
        <w:rPr>
          <w:rStyle w:val="normaltextrun"/>
        </w:rPr>
        <w:t xml:space="preserve"> displacement from lands, territories</w:t>
      </w:r>
      <w:r w:rsidR="00A82F4F" w:rsidRPr="001417BE">
        <w:rPr>
          <w:rStyle w:val="normaltextrun"/>
        </w:rPr>
        <w:t>,</w:t>
      </w:r>
      <w:r w:rsidRPr="001417BE">
        <w:rPr>
          <w:rStyle w:val="normaltextrun"/>
        </w:rPr>
        <w:t xml:space="preserve"> and natural resources. The traumatic history of assimilation, discrimination</w:t>
      </w:r>
      <w:r w:rsidR="00A82F4F" w:rsidRPr="001417BE">
        <w:rPr>
          <w:rStyle w:val="normaltextrun"/>
        </w:rPr>
        <w:t>,</w:t>
      </w:r>
      <w:r w:rsidRPr="001417BE">
        <w:rPr>
          <w:rStyle w:val="normaltextrun"/>
        </w:rPr>
        <w:t xml:space="preserve"> and violence in many parts of the world is one of the main </w:t>
      </w:r>
      <w:r w:rsidR="00A82F4F" w:rsidRPr="001417BE">
        <w:rPr>
          <w:rStyle w:val="normaltextrun"/>
        </w:rPr>
        <w:t xml:space="preserve">underlying factors </w:t>
      </w:r>
      <w:r w:rsidR="00DD14F4" w:rsidRPr="001417BE">
        <w:rPr>
          <w:rStyle w:val="normaltextrun"/>
        </w:rPr>
        <w:t>in contemporary</w:t>
      </w:r>
      <w:r w:rsidR="00A82F4F" w:rsidRPr="001417BE">
        <w:rPr>
          <w:rStyle w:val="normaltextrun"/>
        </w:rPr>
        <w:t xml:space="preserve"> </w:t>
      </w:r>
      <w:r w:rsidR="003A7882" w:rsidRPr="001417BE">
        <w:rPr>
          <w:rStyle w:val="normaltextrun"/>
        </w:rPr>
        <w:t>discrimination</w:t>
      </w:r>
      <w:r w:rsidRPr="001417BE">
        <w:rPr>
          <w:rStyle w:val="normaltextrun"/>
        </w:rPr>
        <w:t xml:space="preserve">. For this </w:t>
      </w:r>
      <w:r w:rsidR="003A7882" w:rsidRPr="001417BE">
        <w:rPr>
          <w:rStyle w:val="normaltextrun"/>
        </w:rPr>
        <w:t xml:space="preserve">reason, </w:t>
      </w:r>
      <w:proofErr w:type="gramStart"/>
      <w:r w:rsidRPr="001417BE">
        <w:rPr>
          <w:rStyle w:val="normaltextrun"/>
          <w:rFonts w:eastAsiaTheme="minorHAnsi"/>
        </w:rPr>
        <w:t>in order for</w:t>
      </w:r>
      <w:proofErr w:type="gramEnd"/>
      <w:r w:rsidRPr="001417BE">
        <w:rPr>
          <w:rStyle w:val="normaltextrun"/>
          <w:rFonts w:eastAsiaTheme="minorHAnsi"/>
        </w:rPr>
        <w:t xml:space="preserve"> the</w:t>
      </w:r>
      <w:r w:rsidR="00A82F4F" w:rsidRPr="001417BE">
        <w:rPr>
          <w:rStyle w:val="normaltextrun"/>
          <w:rFonts w:eastAsiaTheme="minorHAnsi"/>
        </w:rPr>
        <w:t xml:space="preserve"> individual rights of </w:t>
      </w:r>
      <w:r w:rsidR="00254E43">
        <w:rPr>
          <w:rStyle w:val="normaltextrun"/>
          <w:rFonts w:eastAsiaTheme="minorHAnsi"/>
        </w:rPr>
        <w:t xml:space="preserve">Indigenous </w:t>
      </w:r>
      <w:r w:rsidR="00DD14F4">
        <w:rPr>
          <w:rStyle w:val="normaltextrun"/>
          <w:rFonts w:eastAsiaTheme="minorHAnsi"/>
        </w:rPr>
        <w:t xml:space="preserve">Peoples </w:t>
      </w:r>
      <w:r w:rsidR="00DD14F4" w:rsidRPr="001417BE">
        <w:rPr>
          <w:rStyle w:val="normaltextrun"/>
          <w:rFonts w:eastAsiaTheme="minorHAnsi"/>
        </w:rPr>
        <w:t>to</w:t>
      </w:r>
      <w:r w:rsidRPr="001417BE">
        <w:rPr>
          <w:rStyle w:val="normaltextrun"/>
          <w:rFonts w:eastAsiaTheme="minorHAnsi"/>
        </w:rPr>
        <w:t xml:space="preserve"> be effectively implemented and protected it is necessary to adopt a cultural approach. </w:t>
      </w:r>
      <w:r w:rsidR="00586BBA" w:rsidRPr="001417BE">
        <w:rPr>
          <w:rStyle w:val="normaltextrun"/>
          <w:rFonts w:eastAsiaTheme="minorHAnsi"/>
        </w:rPr>
        <w:t>I</w:t>
      </w:r>
      <w:r w:rsidR="00F904E9" w:rsidRPr="001417BE">
        <w:rPr>
          <w:rStyle w:val="normaltextrun"/>
          <w:rFonts w:eastAsiaTheme="minorHAnsi"/>
        </w:rPr>
        <w:t xml:space="preserve">t </w:t>
      </w:r>
      <w:r w:rsidRPr="001417BE">
        <w:rPr>
          <w:rStyle w:val="normaltextrun"/>
          <w:rFonts w:eastAsiaTheme="minorHAnsi"/>
        </w:rPr>
        <w:t xml:space="preserve">is not enough </w:t>
      </w:r>
      <w:r w:rsidR="0093357A" w:rsidRPr="001417BE">
        <w:rPr>
          <w:rStyle w:val="normaltextrun"/>
          <w:rFonts w:eastAsiaTheme="minorHAnsi"/>
        </w:rPr>
        <w:t xml:space="preserve">simply </w:t>
      </w:r>
      <w:r w:rsidRPr="001417BE">
        <w:rPr>
          <w:rStyle w:val="normaltextrun"/>
          <w:rFonts w:eastAsiaTheme="minorHAnsi"/>
        </w:rPr>
        <w:t xml:space="preserve">to guarantee </w:t>
      </w:r>
      <w:r w:rsidR="00DD14F4" w:rsidRPr="001417BE">
        <w:rPr>
          <w:rStyle w:val="normaltextrun"/>
          <w:rFonts w:eastAsiaTheme="minorHAnsi"/>
        </w:rPr>
        <w:t>education; that</w:t>
      </w:r>
      <w:r w:rsidR="0080231E" w:rsidRPr="001417BE">
        <w:rPr>
          <w:rStyle w:val="normaltextrun"/>
          <w:rFonts w:eastAsiaTheme="minorHAnsi"/>
        </w:rPr>
        <w:t xml:space="preserve"> education </w:t>
      </w:r>
      <w:r w:rsidR="00095117" w:rsidRPr="001417BE">
        <w:rPr>
          <w:rStyle w:val="normaltextrun"/>
          <w:rFonts w:eastAsiaTheme="minorHAnsi"/>
        </w:rPr>
        <w:t>must be</w:t>
      </w:r>
      <w:r w:rsidRPr="001417BE">
        <w:rPr>
          <w:rStyle w:val="normaltextrun"/>
          <w:rFonts w:eastAsiaTheme="minorHAnsi"/>
        </w:rPr>
        <w:t xml:space="preserve"> based on </w:t>
      </w:r>
      <w:r w:rsidR="009F6E17" w:rsidRPr="001417BE">
        <w:rPr>
          <w:rStyle w:val="normaltextrun"/>
        </w:rPr>
        <w:t>culturally appropriate curricula</w:t>
      </w:r>
      <w:r w:rsidR="0080231E" w:rsidRPr="001417BE">
        <w:rPr>
          <w:rStyle w:val="normaltextrun"/>
        </w:rPr>
        <w:t xml:space="preserve"> and </w:t>
      </w:r>
      <w:r w:rsidRPr="001417BE">
        <w:rPr>
          <w:rStyle w:val="normaltextrun"/>
        </w:rPr>
        <w:t xml:space="preserve">respect for our history, science, etc.  </w:t>
      </w:r>
    </w:p>
    <w:p w14:paraId="2D67CBC8" w14:textId="578547EB" w:rsidR="00BD6A31" w:rsidRPr="001417BE" w:rsidRDefault="007161E3" w:rsidP="001417BE">
      <w:pPr>
        <w:spacing w:line="276" w:lineRule="auto"/>
        <w:rPr>
          <w:rFonts w:cs="Times New Roman"/>
          <w:color w:val="493020"/>
          <w:szCs w:val="24"/>
        </w:rPr>
      </w:pPr>
      <w:r w:rsidRPr="001417BE">
        <w:rPr>
          <w:rStyle w:val="normaltextrun"/>
          <w:rFonts w:cs="Times New Roman"/>
          <w:szCs w:val="24"/>
        </w:rPr>
        <w:t xml:space="preserve">For this reason, </w:t>
      </w:r>
      <w:r w:rsidRPr="001417BE">
        <w:rPr>
          <w:rFonts w:cs="Times New Roman"/>
          <w:szCs w:val="24"/>
        </w:rPr>
        <w:t xml:space="preserve">Article 15 </w:t>
      </w:r>
      <w:r w:rsidR="0093357A" w:rsidRPr="001417BE">
        <w:rPr>
          <w:rFonts w:cs="Times New Roman"/>
          <w:szCs w:val="24"/>
        </w:rPr>
        <w:t>of the United Nations D</w:t>
      </w:r>
      <w:r w:rsidR="0048568F" w:rsidRPr="001417BE">
        <w:rPr>
          <w:rFonts w:cs="Times New Roman"/>
          <w:szCs w:val="24"/>
        </w:rPr>
        <w:t>e</w:t>
      </w:r>
      <w:r w:rsidR="0093357A" w:rsidRPr="001417BE">
        <w:rPr>
          <w:rFonts w:cs="Times New Roman"/>
          <w:szCs w:val="24"/>
        </w:rPr>
        <w:t xml:space="preserve">claration on the Rights of Indigenous </w:t>
      </w:r>
      <w:r w:rsidR="00DD14F4" w:rsidRPr="001417BE">
        <w:rPr>
          <w:rFonts w:cs="Times New Roman"/>
          <w:szCs w:val="24"/>
        </w:rPr>
        <w:t>Peoples</w:t>
      </w:r>
      <w:r w:rsidR="0093357A" w:rsidRPr="001417BE">
        <w:rPr>
          <w:rFonts w:cs="Times New Roman"/>
          <w:szCs w:val="24"/>
        </w:rPr>
        <w:t xml:space="preserve"> </w:t>
      </w:r>
      <w:r w:rsidRPr="001417BE">
        <w:rPr>
          <w:rFonts w:cs="Times New Roman"/>
          <w:szCs w:val="24"/>
        </w:rPr>
        <w:t>establishes t</w:t>
      </w:r>
      <w:r w:rsidR="0080231E" w:rsidRPr="001417BE">
        <w:rPr>
          <w:rFonts w:cs="Times New Roman"/>
          <w:szCs w:val="24"/>
        </w:rPr>
        <w:t xml:space="preserve">hat: </w:t>
      </w:r>
      <w:r w:rsidRPr="001417BE">
        <w:rPr>
          <w:rFonts w:cs="Times New Roman"/>
          <w:szCs w:val="24"/>
        </w:rPr>
        <w:t>"</w:t>
      </w:r>
      <w:r w:rsidR="00254E43">
        <w:rPr>
          <w:rFonts w:cs="Times New Roman"/>
          <w:szCs w:val="24"/>
        </w:rPr>
        <w:t xml:space="preserve">Indigenous </w:t>
      </w:r>
      <w:proofErr w:type="gramStart"/>
      <w:r w:rsidR="00DD14F4">
        <w:rPr>
          <w:rFonts w:cs="Times New Roman"/>
          <w:szCs w:val="24"/>
        </w:rPr>
        <w:t>Peoples</w:t>
      </w:r>
      <w:r w:rsidR="00254E43">
        <w:rPr>
          <w:rFonts w:cs="Times New Roman"/>
          <w:szCs w:val="24"/>
        </w:rPr>
        <w:t xml:space="preserve"> </w:t>
      </w:r>
      <w:r w:rsidRPr="001417BE">
        <w:rPr>
          <w:rFonts w:cs="Times New Roman"/>
          <w:szCs w:val="24"/>
        </w:rPr>
        <w:t xml:space="preserve"> have</w:t>
      </w:r>
      <w:proofErr w:type="gramEnd"/>
      <w:r w:rsidRPr="001417BE">
        <w:rPr>
          <w:rFonts w:cs="Times New Roman"/>
          <w:szCs w:val="24"/>
        </w:rPr>
        <w:t xml:space="preserve"> the right to the dignity and diversity of their cultures, traditions, histories and aspirations </w:t>
      </w:r>
      <w:r w:rsidR="0093357A" w:rsidRPr="001417BE">
        <w:rPr>
          <w:rFonts w:cs="Times New Roman"/>
          <w:szCs w:val="24"/>
        </w:rPr>
        <w:t xml:space="preserve">which shall be </w:t>
      </w:r>
      <w:r w:rsidR="00832B25" w:rsidRPr="001417BE">
        <w:rPr>
          <w:rFonts w:cs="Times New Roman"/>
          <w:szCs w:val="24"/>
        </w:rPr>
        <w:t>appropriately</w:t>
      </w:r>
      <w:r w:rsidR="0093357A" w:rsidRPr="001417BE">
        <w:rPr>
          <w:rFonts w:cs="Times New Roman"/>
          <w:szCs w:val="24"/>
        </w:rPr>
        <w:t xml:space="preserve"> </w:t>
      </w:r>
      <w:r w:rsidRPr="001417BE">
        <w:rPr>
          <w:rFonts w:cs="Times New Roman"/>
          <w:szCs w:val="24"/>
        </w:rPr>
        <w:t xml:space="preserve">reflected in education and public information."  </w:t>
      </w:r>
    </w:p>
    <w:p w14:paraId="020189A2" w14:textId="3E057B17" w:rsidR="00BD6A31" w:rsidRPr="001417BE" w:rsidRDefault="007161E3" w:rsidP="001417BE">
      <w:pPr>
        <w:spacing w:line="276" w:lineRule="auto"/>
        <w:jc w:val="both"/>
        <w:rPr>
          <w:rFonts w:cs="Times New Roman"/>
          <w:szCs w:val="24"/>
        </w:rPr>
      </w:pPr>
      <w:r w:rsidRPr="001417BE">
        <w:rPr>
          <w:rFonts w:cs="Times New Roman"/>
          <w:szCs w:val="24"/>
        </w:rPr>
        <w:t xml:space="preserve">The UN Committee on Racial Discrimination in its General Recommendation No. 23 urges State </w:t>
      </w:r>
      <w:r w:rsidR="00B91ECE" w:rsidRPr="001417BE">
        <w:rPr>
          <w:rFonts w:cs="Times New Roman"/>
          <w:szCs w:val="24"/>
        </w:rPr>
        <w:t>p</w:t>
      </w:r>
      <w:r w:rsidRPr="001417BE">
        <w:rPr>
          <w:rFonts w:cs="Times New Roman"/>
          <w:szCs w:val="24"/>
        </w:rPr>
        <w:t>arties in particular to recognize and respect the culture, history, language</w:t>
      </w:r>
      <w:r w:rsidR="00B91ECE" w:rsidRPr="001417BE">
        <w:rPr>
          <w:rFonts w:cs="Times New Roman"/>
          <w:szCs w:val="24"/>
        </w:rPr>
        <w:t>,</w:t>
      </w:r>
      <w:r w:rsidRPr="001417BE">
        <w:rPr>
          <w:rFonts w:cs="Times New Roman"/>
          <w:szCs w:val="24"/>
        </w:rPr>
        <w:t xml:space="preserve"> and way of life of </w:t>
      </w:r>
      <w:r w:rsidR="00254E43">
        <w:rPr>
          <w:rFonts w:cs="Times New Roman"/>
          <w:szCs w:val="24"/>
        </w:rPr>
        <w:t xml:space="preserve">Indigenous </w:t>
      </w:r>
      <w:proofErr w:type="gramStart"/>
      <w:r w:rsidR="00DD14F4">
        <w:rPr>
          <w:rFonts w:cs="Times New Roman"/>
          <w:szCs w:val="24"/>
        </w:rPr>
        <w:t>Peoples</w:t>
      </w:r>
      <w:r w:rsidR="00254E43">
        <w:rPr>
          <w:rFonts w:cs="Times New Roman"/>
          <w:szCs w:val="24"/>
        </w:rPr>
        <w:t xml:space="preserve"> </w:t>
      </w:r>
      <w:r w:rsidRPr="001417BE">
        <w:rPr>
          <w:rFonts w:cs="Times New Roman"/>
          <w:szCs w:val="24"/>
        </w:rPr>
        <w:t xml:space="preserve"> as</w:t>
      </w:r>
      <w:proofErr w:type="gramEnd"/>
      <w:r w:rsidRPr="001417BE">
        <w:rPr>
          <w:rFonts w:cs="Times New Roman"/>
          <w:szCs w:val="24"/>
        </w:rPr>
        <w:t xml:space="preserve"> a factor enriching the cultural identity of the State and to ensure their preservation.  </w:t>
      </w:r>
    </w:p>
    <w:p w14:paraId="3E3197E3" w14:textId="558D6DB8" w:rsidR="0048568F" w:rsidRPr="001417BE" w:rsidRDefault="0048568F" w:rsidP="001417BE">
      <w:pPr>
        <w:spacing w:line="276" w:lineRule="auto"/>
        <w:jc w:val="both"/>
        <w:rPr>
          <w:rFonts w:cs="Times New Roman"/>
          <w:szCs w:val="24"/>
          <w:u w:val="single"/>
        </w:rPr>
      </w:pPr>
      <w:r w:rsidRPr="001417BE">
        <w:rPr>
          <w:rFonts w:cs="Times New Roman"/>
          <w:szCs w:val="24"/>
          <w:u w:val="single"/>
        </w:rPr>
        <w:lastRenderedPageBreak/>
        <w:t>On health-related issues.</w:t>
      </w:r>
    </w:p>
    <w:p w14:paraId="1009B464" w14:textId="77777777" w:rsidR="00BD6A31" w:rsidRPr="001417BE" w:rsidRDefault="007161E3" w:rsidP="001417BE">
      <w:pPr>
        <w:pStyle w:val="paragraph"/>
        <w:spacing w:line="276" w:lineRule="auto"/>
        <w:jc w:val="both"/>
        <w:textAlignment w:val="baseline"/>
      </w:pPr>
      <w:r w:rsidRPr="001417BE">
        <w:rPr>
          <w:rStyle w:val="eop"/>
        </w:rPr>
        <w:t xml:space="preserve">The need to adopt a cultural approach also applies in the field of health protection </w:t>
      </w:r>
      <w:r w:rsidR="009F6E17" w:rsidRPr="001417BE">
        <w:rPr>
          <w:rStyle w:val="eop"/>
        </w:rPr>
        <w:t>where</w:t>
      </w:r>
      <w:r w:rsidRPr="001417BE">
        <w:rPr>
          <w:rStyle w:val="eop"/>
        </w:rPr>
        <w:t xml:space="preserve">, for this </w:t>
      </w:r>
      <w:r w:rsidR="009F6E17" w:rsidRPr="001417BE">
        <w:rPr>
          <w:rStyle w:val="eop"/>
        </w:rPr>
        <w:t xml:space="preserve">right </w:t>
      </w:r>
      <w:r w:rsidR="00072366" w:rsidRPr="001417BE">
        <w:rPr>
          <w:rStyle w:val="eop"/>
        </w:rPr>
        <w:t xml:space="preserve">to </w:t>
      </w:r>
      <w:r w:rsidRPr="001417BE">
        <w:rPr>
          <w:rStyle w:val="eop"/>
        </w:rPr>
        <w:t xml:space="preserve">be effective, it is necessary to </w:t>
      </w:r>
      <w:r w:rsidR="00876925" w:rsidRPr="001417BE">
        <w:rPr>
          <w:rStyle w:val="eop"/>
        </w:rPr>
        <w:t xml:space="preserve">guarantee </w:t>
      </w:r>
      <w:r w:rsidRPr="001417BE">
        <w:rPr>
          <w:rStyle w:val="eop"/>
        </w:rPr>
        <w:t xml:space="preserve">culturally appropriate </w:t>
      </w:r>
      <w:r w:rsidR="009F6E17" w:rsidRPr="001417BE">
        <w:rPr>
          <w:rStyle w:val="eop"/>
        </w:rPr>
        <w:t xml:space="preserve">medical </w:t>
      </w:r>
      <w:r w:rsidR="00876925" w:rsidRPr="001417BE">
        <w:rPr>
          <w:rStyle w:val="eop"/>
        </w:rPr>
        <w:t xml:space="preserve">services </w:t>
      </w:r>
      <w:r w:rsidRPr="001417BE">
        <w:rPr>
          <w:rStyle w:val="eop"/>
        </w:rPr>
        <w:t>based on the recognition of indigenous medicine.</w:t>
      </w:r>
    </w:p>
    <w:p w14:paraId="5F5A1E12" w14:textId="5DACC2A7"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 xml:space="preserve">To conclude this part on violations of the individual human rights of </w:t>
      </w:r>
      <w:r w:rsidR="00254E43">
        <w:rPr>
          <w:rFonts w:eastAsia="Times New Roman" w:cs="Times New Roman"/>
          <w:color w:val="0E101A"/>
          <w:szCs w:val="24"/>
        </w:rPr>
        <w:t xml:space="preserve">Indigenous </w:t>
      </w:r>
      <w:proofErr w:type="gramStart"/>
      <w:r w:rsidR="00DD14F4">
        <w:rPr>
          <w:rFonts w:eastAsia="Times New Roman" w:cs="Times New Roman"/>
          <w:color w:val="0E101A"/>
          <w:szCs w:val="24"/>
        </w:rPr>
        <w:t>Peoples</w:t>
      </w:r>
      <w:r w:rsidR="00254E43">
        <w:rPr>
          <w:rFonts w:eastAsia="Times New Roman" w:cs="Times New Roman"/>
          <w:color w:val="0E101A"/>
          <w:szCs w:val="24"/>
        </w:rPr>
        <w:t xml:space="preserve"> </w:t>
      </w:r>
      <w:r w:rsidRPr="001417BE">
        <w:rPr>
          <w:rFonts w:eastAsia="Times New Roman" w:cs="Times New Roman"/>
          <w:color w:val="0E101A"/>
          <w:szCs w:val="24"/>
        </w:rPr>
        <w:t xml:space="preserve"> I</w:t>
      </w:r>
      <w:proofErr w:type="gramEnd"/>
      <w:r w:rsidRPr="001417BE">
        <w:rPr>
          <w:rFonts w:eastAsia="Times New Roman" w:cs="Times New Roman"/>
          <w:color w:val="0E101A"/>
          <w:szCs w:val="24"/>
        </w:rPr>
        <w:t xml:space="preserve"> </w:t>
      </w:r>
      <w:r w:rsidR="00B048E3" w:rsidRPr="001417BE">
        <w:rPr>
          <w:rFonts w:eastAsia="Times New Roman" w:cs="Times New Roman"/>
          <w:color w:val="0E101A"/>
          <w:szCs w:val="24"/>
        </w:rPr>
        <w:t xml:space="preserve">would like to </w:t>
      </w:r>
      <w:r w:rsidRPr="001417BE">
        <w:rPr>
          <w:rFonts w:eastAsia="Times New Roman" w:cs="Times New Roman"/>
          <w:color w:val="0E101A"/>
          <w:szCs w:val="24"/>
        </w:rPr>
        <w:t xml:space="preserve">mention that </w:t>
      </w:r>
      <w:r w:rsidR="00876925" w:rsidRPr="001417BE">
        <w:rPr>
          <w:rFonts w:eastAsia="Times New Roman" w:cs="Times New Roman"/>
          <w:color w:val="0E101A"/>
          <w:szCs w:val="24"/>
        </w:rPr>
        <w:t>my reports</w:t>
      </w:r>
      <w:r w:rsidR="00243119" w:rsidRPr="001417BE">
        <w:rPr>
          <w:rFonts w:eastAsia="Times New Roman" w:cs="Times New Roman"/>
          <w:color w:val="0E101A"/>
          <w:szCs w:val="24"/>
        </w:rPr>
        <w:t xml:space="preserve">, </w:t>
      </w:r>
      <w:r w:rsidRPr="001417BE">
        <w:rPr>
          <w:rFonts w:eastAsia="Times New Roman" w:cs="Times New Roman"/>
          <w:color w:val="0E101A"/>
          <w:szCs w:val="24"/>
        </w:rPr>
        <w:t xml:space="preserve">too, show </w:t>
      </w:r>
      <w:r w:rsidR="00876925" w:rsidRPr="001417BE">
        <w:rPr>
          <w:rFonts w:eastAsia="Times New Roman" w:cs="Times New Roman"/>
          <w:color w:val="0E101A"/>
          <w:szCs w:val="24"/>
        </w:rPr>
        <w:t xml:space="preserve">that </w:t>
      </w:r>
      <w:r w:rsidR="00243119" w:rsidRPr="001417BE">
        <w:rPr>
          <w:rFonts w:eastAsia="Times New Roman" w:cs="Times New Roman"/>
          <w:color w:val="0E101A"/>
          <w:szCs w:val="24"/>
        </w:rPr>
        <w:t xml:space="preserve">COVID-19 for indigenous women and girls has further exacerbated existing inequalities and marginalization. For women and girls, some major areas of concern emerged in the report: </w:t>
      </w:r>
    </w:p>
    <w:p w14:paraId="1F407CCC" w14:textId="7DD318F4"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1.</w:t>
      </w:r>
      <w:r w:rsidRPr="001417BE">
        <w:rPr>
          <w:rFonts w:eastAsia="Times New Roman" w:cs="Times New Roman"/>
          <w:color w:val="0E101A"/>
          <w:szCs w:val="24"/>
        </w:rPr>
        <w:tab/>
        <w:t>In education, school closures have led to increased levels of pregnancy and early marriage among school-age</w:t>
      </w:r>
      <w:r w:rsidR="0048568F" w:rsidRPr="001417BE">
        <w:rPr>
          <w:rFonts w:eastAsia="Times New Roman" w:cs="Times New Roman"/>
          <w:color w:val="0E101A"/>
          <w:szCs w:val="24"/>
        </w:rPr>
        <w:t>d</w:t>
      </w:r>
      <w:r w:rsidRPr="001417BE">
        <w:rPr>
          <w:rFonts w:eastAsia="Times New Roman" w:cs="Times New Roman"/>
          <w:color w:val="0E101A"/>
          <w:szCs w:val="24"/>
        </w:rPr>
        <w:t xml:space="preserve"> girls. Girls are also less likely to receive support to continue their education due to increased domestic </w:t>
      </w:r>
      <w:proofErr w:type="gramStart"/>
      <w:r w:rsidRPr="001417BE">
        <w:rPr>
          <w:rFonts w:eastAsia="Times New Roman" w:cs="Times New Roman"/>
          <w:color w:val="0E101A"/>
          <w:szCs w:val="24"/>
        </w:rPr>
        <w:t>responsibilities</w:t>
      </w:r>
      <w:r w:rsidR="00DA193C" w:rsidRPr="001417BE">
        <w:rPr>
          <w:rFonts w:eastAsia="Times New Roman" w:cs="Times New Roman"/>
          <w:color w:val="0E101A"/>
          <w:szCs w:val="24"/>
        </w:rPr>
        <w:t>;</w:t>
      </w:r>
      <w:proofErr w:type="gramEnd"/>
      <w:r w:rsidRPr="001417BE">
        <w:rPr>
          <w:rFonts w:eastAsia="Times New Roman" w:cs="Times New Roman"/>
          <w:color w:val="0E101A"/>
          <w:szCs w:val="24"/>
        </w:rPr>
        <w:t xml:space="preserve"> </w:t>
      </w:r>
    </w:p>
    <w:p w14:paraId="080052F0" w14:textId="0FCF7825" w:rsidR="00BD6A31" w:rsidRPr="001417BE" w:rsidRDefault="0048568F"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2.</w:t>
      </w:r>
      <w:r w:rsidR="007161E3" w:rsidRPr="001417BE">
        <w:rPr>
          <w:rFonts w:eastAsia="Times New Roman" w:cs="Times New Roman"/>
          <w:color w:val="0E101A"/>
          <w:szCs w:val="24"/>
        </w:rPr>
        <w:t>Reports from the Americas, Asia</w:t>
      </w:r>
      <w:r w:rsidR="00B91ECE" w:rsidRPr="001417BE">
        <w:rPr>
          <w:rFonts w:eastAsia="Times New Roman" w:cs="Times New Roman"/>
          <w:color w:val="0E101A"/>
          <w:szCs w:val="24"/>
        </w:rPr>
        <w:t>,</w:t>
      </w:r>
      <w:r w:rsidR="007161E3" w:rsidRPr="001417BE">
        <w:rPr>
          <w:rFonts w:eastAsia="Times New Roman" w:cs="Times New Roman"/>
          <w:color w:val="0E101A"/>
          <w:szCs w:val="24"/>
        </w:rPr>
        <w:t xml:space="preserve"> and Africa indicate a correlation between confinement and an increase in domestic and other violence against indigenous women and </w:t>
      </w:r>
      <w:proofErr w:type="gramStart"/>
      <w:r w:rsidR="007161E3" w:rsidRPr="001417BE">
        <w:rPr>
          <w:rFonts w:eastAsia="Times New Roman" w:cs="Times New Roman"/>
          <w:color w:val="0E101A"/>
          <w:szCs w:val="24"/>
        </w:rPr>
        <w:t>girls</w:t>
      </w:r>
      <w:r w:rsidR="00DA193C" w:rsidRPr="001417BE">
        <w:rPr>
          <w:rFonts w:eastAsia="Times New Roman" w:cs="Times New Roman"/>
          <w:color w:val="0E101A"/>
          <w:szCs w:val="24"/>
        </w:rPr>
        <w:t>;</w:t>
      </w:r>
      <w:proofErr w:type="gramEnd"/>
      <w:r w:rsidR="007161E3" w:rsidRPr="001417BE">
        <w:rPr>
          <w:rFonts w:eastAsia="Times New Roman" w:cs="Times New Roman"/>
          <w:color w:val="0E101A"/>
          <w:szCs w:val="24"/>
        </w:rPr>
        <w:t xml:space="preserve">  </w:t>
      </w:r>
    </w:p>
    <w:p w14:paraId="0F7A76D7" w14:textId="6F9BE0E4" w:rsidR="00BD6A31" w:rsidRPr="001417BE" w:rsidRDefault="0048568F"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3.</w:t>
      </w:r>
      <w:r w:rsidR="007161E3" w:rsidRPr="001417BE">
        <w:rPr>
          <w:rFonts w:eastAsia="Times New Roman" w:cs="Times New Roman"/>
          <w:color w:val="0E101A"/>
          <w:szCs w:val="24"/>
        </w:rPr>
        <w:t xml:space="preserve">Indigenous women </w:t>
      </w:r>
      <w:r w:rsidR="00DD14F4" w:rsidRPr="001417BE">
        <w:rPr>
          <w:rFonts w:eastAsia="Times New Roman" w:cs="Times New Roman"/>
          <w:color w:val="0E101A"/>
          <w:szCs w:val="24"/>
        </w:rPr>
        <w:t>are particularly</w:t>
      </w:r>
      <w:r w:rsidR="007161E3" w:rsidRPr="001417BE">
        <w:rPr>
          <w:rFonts w:eastAsia="Times New Roman" w:cs="Times New Roman"/>
          <w:color w:val="0E101A"/>
          <w:szCs w:val="24"/>
        </w:rPr>
        <w:t xml:space="preserve"> affected economically.</w:t>
      </w:r>
      <w:r w:rsidR="00832B25">
        <w:rPr>
          <w:rFonts w:eastAsia="Times New Roman" w:cs="Times New Roman"/>
          <w:color w:val="0E101A"/>
          <w:szCs w:val="24"/>
        </w:rPr>
        <w:t xml:space="preserve"> </w:t>
      </w:r>
      <w:r w:rsidR="007161E3" w:rsidRPr="001417BE">
        <w:rPr>
          <w:rFonts w:eastAsia="Times New Roman" w:cs="Times New Roman"/>
          <w:color w:val="0E101A"/>
          <w:szCs w:val="24"/>
        </w:rPr>
        <w:t>Women are experiencing the highest rates of unemployment during the pandemic</w:t>
      </w:r>
      <w:r w:rsidRPr="001417BE">
        <w:rPr>
          <w:rFonts w:eastAsia="Times New Roman" w:cs="Times New Roman"/>
          <w:color w:val="0E101A"/>
          <w:szCs w:val="24"/>
        </w:rPr>
        <w:t>,</w:t>
      </w:r>
      <w:r w:rsidR="007161E3" w:rsidRPr="001417BE">
        <w:rPr>
          <w:rFonts w:eastAsia="Times New Roman" w:cs="Times New Roman"/>
          <w:color w:val="0E101A"/>
          <w:szCs w:val="24"/>
        </w:rPr>
        <w:t xml:space="preserve"> and violence against women is correlated with economic </w:t>
      </w:r>
      <w:proofErr w:type="gramStart"/>
      <w:r w:rsidR="007161E3" w:rsidRPr="001417BE">
        <w:rPr>
          <w:rFonts w:eastAsia="Times New Roman" w:cs="Times New Roman"/>
          <w:color w:val="0E101A"/>
          <w:szCs w:val="24"/>
        </w:rPr>
        <w:t>insecurity</w:t>
      </w:r>
      <w:r w:rsidR="00DA193C" w:rsidRPr="001417BE">
        <w:rPr>
          <w:rFonts w:eastAsia="Times New Roman" w:cs="Times New Roman"/>
          <w:color w:val="0E101A"/>
          <w:szCs w:val="24"/>
        </w:rPr>
        <w:t>;</w:t>
      </w:r>
      <w:proofErr w:type="gramEnd"/>
      <w:r w:rsidR="007161E3" w:rsidRPr="001417BE">
        <w:rPr>
          <w:rFonts w:eastAsia="Times New Roman" w:cs="Times New Roman"/>
          <w:color w:val="0E101A"/>
          <w:szCs w:val="24"/>
        </w:rPr>
        <w:t xml:space="preserve"> </w:t>
      </w:r>
    </w:p>
    <w:p w14:paraId="682DCBAD" w14:textId="51B73F41"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4.</w:t>
      </w:r>
      <w:r w:rsidRPr="001417BE">
        <w:rPr>
          <w:rFonts w:eastAsia="Times New Roman" w:cs="Times New Roman"/>
          <w:color w:val="0E101A"/>
          <w:szCs w:val="24"/>
        </w:rPr>
        <w:tab/>
        <w:t xml:space="preserve">Maternal mortality rates </w:t>
      </w:r>
      <w:r w:rsidR="00DD14F4" w:rsidRPr="001417BE">
        <w:rPr>
          <w:rFonts w:eastAsia="Times New Roman" w:cs="Times New Roman"/>
          <w:color w:val="0E101A"/>
          <w:szCs w:val="24"/>
        </w:rPr>
        <w:t>are increasing</w:t>
      </w:r>
      <w:r w:rsidRPr="001417BE">
        <w:rPr>
          <w:rFonts w:eastAsia="Times New Roman" w:cs="Times New Roman"/>
          <w:color w:val="0E101A"/>
          <w:szCs w:val="24"/>
        </w:rPr>
        <w:t xml:space="preserve"> due to the lack of prioritization of non-COVID </w:t>
      </w:r>
      <w:proofErr w:type="gramStart"/>
      <w:r w:rsidRPr="001417BE">
        <w:rPr>
          <w:rFonts w:eastAsia="Times New Roman" w:cs="Times New Roman"/>
          <w:color w:val="0E101A"/>
          <w:szCs w:val="24"/>
        </w:rPr>
        <w:t>treatments</w:t>
      </w:r>
      <w:r w:rsidR="00DA193C" w:rsidRPr="001417BE">
        <w:rPr>
          <w:rFonts w:eastAsia="Times New Roman" w:cs="Times New Roman"/>
          <w:color w:val="0E101A"/>
          <w:szCs w:val="24"/>
        </w:rPr>
        <w:t>;</w:t>
      </w:r>
      <w:proofErr w:type="gramEnd"/>
      <w:r w:rsidRPr="001417BE">
        <w:rPr>
          <w:rFonts w:eastAsia="Times New Roman" w:cs="Times New Roman"/>
          <w:color w:val="0E101A"/>
          <w:szCs w:val="24"/>
        </w:rPr>
        <w:t xml:space="preserve"> </w:t>
      </w:r>
    </w:p>
    <w:p w14:paraId="3FEBA72E" w14:textId="1BB38BC0"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 xml:space="preserve">5. </w:t>
      </w:r>
      <w:r w:rsidR="00243119" w:rsidRPr="001417BE">
        <w:rPr>
          <w:rFonts w:eastAsia="Times New Roman" w:cs="Times New Roman"/>
          <w:color w:val="0E101A"/>
          <w:szCs w:val="24"/>
        </w:rPr>
        <w:t>Women's workload increased when families were confined to the home</w:t>
      </w:r>
      <w:r w:rsidR="0048568F" w:rsidRPr="001417BE">
        <w:rPr>
          <w:rFonts w:eastAsia="Times New Roman" w:cs="Times New Roman"/>
          <w:color w:val="0E101A"/>
          <w:szCs w:val="24"/>
        </w:rPr>
        <w:t>. I</w:t>
      </w:r>
      <w:r w:rsidR="00243119" w:rsidRPr="001417BE">
        <w:rPr>
          <w:rFonts w:eastAsia="Times New Roman" w:cs="Times New Roman"/>
          <w:color w:val="0E101A"/>
          <w:szCs w:val="24"/>
        </w:rPr>
        <w:t xml:space="preserve">n addition to performing their usual chores, they </w:t>
      </w:r>
      <w:r w:rsidR="0024067C" w:rsidRPr="001417BE">
        <w:rPr>
          <w:rFonts w:eastAsia="Times New Roman" w:cs="Times New Roman"/>
          <w:color w:val="0E101A"/>
          <w:szCs w:val="24"/>
        </w:rPr>
        <w:t xml:space="preserve">often </w:t>
      </w:r>
      <w:r w:rsidR="00243119" w:rsidRPr="001417BE">
        <w:rPr>
          <w:rFonts w:eastAsia="Times New Roman" w:cs="Times New Roman"/>
          <w:color w:val="0E101A"/>
          <w:szCs w:val="24"/>
        </w:rPr>
        <w:t>hav</w:t>
      </w:r>
      <w:r w:rsidR="0024067C" w:rsidRPr="001417BE">
        <w:rPr>
          <w:rFonts w:eastAsia="Times New Roman" w:cs="Times New Roman"/>
          <w:color w:val="0E101A"/>
          <w:szCs w:val="24"/>
        </w:rPr>
        <w:t xml:space="preserve">e </w:t>
      </w:r>
      <w:r w:rsidR="00243119" w:rsidRPr="001417BE">
        <w:rPr>
          <w:rFonts w:eastAsia="Times New Roman" w:cs="Times New Roman"/>
          <w:color w:val="0E101A"/>
          <w:szCs w:val="24"/>
        </w:rPr>
        <w:t xml:space="preserve">been responsible for ensuring preventive hygienic measures, which has increased their need for drinking water that must be collected from longer distances while respecting restrictions and for caring for the </w:t>
      </w:r>
      <w:proofErr w:type="gramStart"/>
      <w:r w:rsidR="00243119" w:rsidRPr="001417BE">
        <w:rPr>
          <w:rFonts w:eastAsia="Times New Roman" w:cs="Times New Roman"/>
          <w:color w:val="0E101A"/>
          <w:szCs w:val="24"/>
        </w:rPr>
        <w:t>sick;</w:t>
      </w:r>
      <w:proofErr w:type="gramEnd"/>
      <w:r w:rsidR="00243119" w:rsidRPr="001417BE">
        <w:rPr>
          <w:rFonts w:eastAsia="Times New Roman" w:cs="Times New Roman"/>
          <w:color w:val="0E101A"/>
          <w:szCs w:val="24"/>
        </w:rPr>
        <w:t xml:space="preserve"> </w:t>
      </w:r>
    </w:p>
    <w:p w14:paraId="4E7968CD" w14:textId="55FBF0AB"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6.</w:t>
      </w:r>
      <w:r w:rsidRPr="001417BE">
        <w:rPr>
          <w:rFonts w:eastAsia="Times New Roman" w:cs="Times New Roman"/>
          <w:color w:val="0E101A"/>
          <w:szCs w:val="24"/>
        </w:rPr>
        <w:tab/>
        <w:t>Indigenous women and girls are the first to suffer the adverse social, economic</w:t>
      </w:r>
      <w:r w:rsidR="00DA193C" w:rsidRPr="001417BE">
        <w:rPr>
          <w:rFonts w:eastAsia="Times New Roman" w:cs="Times New Roman"/>
          <w:color w:val="0E101A"/>
          <w:szCs w:val="24"/>
        </w:rPr>
        <w:t>,</w:t>
      </w:r>
      <w:r w:rsidRPr="001417BE">
        <w:rPr>
          <w:rFonts w:eastAsia="Times New Roman" w:cs="Times New Roman"/>
          <w:color w:val="0E101A"/>
          <w:szCs w:val="24"/>
        </w:rPr>
        <w:t xml:space="preserve"> and cultural effects of the encroachment on indigenous lands during the pandemic; and </w:t>
      </w:r>
    </w:p>
    <w:p w14:paraId="22B65931" w14:textId="77777777"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7.</w:t>
      </w:r>
      <w:r w:rsidRPr="001417BE">
        <w:rPr>
          <w:rFonts w:eastAsia="Times New Roman" w:cs="Times New Roman"/>
          <w:color w:val="0E101A"/>
          <w:szCs w:val="24"/>
        </w:rPr>
        <w:tab/>
        <w:t xml:space="preserve">Finally, indigenous women, who are often on the front lines of protecting indigenous territories and lands, have been disproportionately affected by the repressive actions of States against human rights defenders during the pandemic. </w:t>
      </w:r>
    </w:p>
    <w:p w14:paraId="488862AD" w14:textId="32B93947" w:rsidR="00BD6A31" w:rsidRPr="001417BE" w:rsidRDefault="007161E3" w:rsidP="001417BE">
      <w:pPr>
        <w:spacing w:line="276" w:lineRule="auto"/>
        <w:jc w:val="both"/>
        <w:rPr>
          <w:rFonts w:cs="Times New Roman"/>
          <w:szCs w:val="24"/>
        </w:rPr>
      </w:pPr>
      <w:bookmarkStart w:id="7" w:name="_Hlk98541918"/>
      <w:r w:rsidRPr="001417BE">
        <w:rPr>
          <w:rFonts w:cs="Times New Roman"/>
          <w:b/>
          <w:bCs/>
          <w:szCs w:val="24"/>
        </w:rPr>
        <w:t xml:space="preserve">I would like to dedicate the last part of my intervention to </w:t>
      </w:r>
      <w:r w:rsidR="00876925" w:rsidRPr="001417BE">
        <w:rPr>
          <w:rFonts w:cs="Times New Roman"/>
          <w:b/>
          <w:bCs/>
          <w:szCs w:val="24"/>
        </w:rPr>
        <w:t xml:space="preserve">indigenous </w:t>
      </w:r>
      <w:r w:rsidRPr="001417BE">
        <w:rPr>
          <w:rFonts w:cs="Times New Roman"/>
          <w:b/>
          <w:bCs/>
          <w:szCs w:val="24"/>
        </w:rPr>
        <w:t xml:space="preserve">resilience. </w:t>
      </w:r>
      <w:bookmarkEnd w:id="7"/>
      <w:r w:rsidR="00471186" w:rsidRPr="001417BE">
        <w:rPr>
          <w:rFonts w:cs="Times New Roman"/>
          <w:szCs w:val="24"/>
        </w:rPr>
        <w:t>M</w:t>
      </w:r>
      <w:r w:rsidR="00403EF3" w:rsidRPr="001417BE">
        <w:rPr>
          <w:rFonts w:cs="Times New Roman"/>
          <w:szCs w:val="24"/>
        </w:rPr>
        <w:t xml:space="preserve">y </w:t>
      </w:r>
      <w:r w:rsidR="00832B25" w:rsidRPr="001417BE">
        <w:rPr>
          <w:rFonts w:cs="Times New Roman"/>
          <w:szCs w:val="24"/>
        </w:rPr>
        <w:t>reports illustrate</w:t>
      </w:r>
      <w:r w:rsidR="00471186" w:rsidRPr="001417BE">
        <w:rPr>
          <w:rFonts w:cs="Times New Roman"/>
          <w:szCs w:val="24"/>
        </w:rPr>
        <w:t xml:space="preserve"> both indigenous resilience and </w:t>
      </w:r>
      <w:r w:rsidRPr="001417BE">
        <w:rPr>
          <w:rFonts w:cs="Times New Roman"/>
          <w:szCs w:val="24"/>
        </w:rPr>
        <w:t xml:space="preserve">good practices </w:t>
      </w:r>
      <w:r w:rsidR="00471186" w:rsidRPr="001417BE">
        <w:rPr>
          <w:rFonts w:cs="Times New Roman"/>
          <w:szCs w:val="24"/>
        </w:rPr>
        <w:t xml:space="preserve">on the part </w:t>
      </w:r>
      <w:r w:rsidRPr="001417BE">
        <w:rPr>
          <w:rFonts w:cs="Times New Roman"/>
          <w:szCs w:val="24"/>
        </w:rPr>
        <w:t xml:space="preserve">of </w:t>
      </w:r>
      <w:r w:rsidR="00DD14F4">
        <w:rPr>
          <w:rFonts w:cs="Times New Roman"/>
          <w:szCs w:val="24"/>
        </w:rPr>
        <w:t xml:space="preserve">Indigenous </w:t>
      </w:r>
      <w:proofErr w:type="spellStart"/>
      <w:r w:rsidR="00DD14F4">
        <w:rPr>
          <w:rFonts w:cs="Times New Roman"/>
          <w:szCs w:val="24"/>
        </w:rPr>
        <w:t>Peopoles</w:t>
      </w:r>
      <w:proofErr w:type="spellEnd"/>
      <w:r w:rsidR="00876925" w:rsidRPr="001417BE">
        <w:rPr>
          <w:rFonts w:cs="Times New Roman"/>
          <w:szCs w:val="24"/>
        </w:rPr>
        <w:t xml:space="preserve">. </w:t>
      </w:r>
      <w:r w:rsidR="00403EF3" w:rsidRPr="001417BE">
        <w:rPr>
          <w:rFonts w:cs="Times New Roman"/>
          <w:szCs w:val="24"/>
        </w:rPr>
        <w:t xml:space="preserve"> </w:t>
      </w:r>
    </w:p>
    <w:p w14:paraId="333E5154" w14:textId="46F55F1D" w:rsidR="00BD6A31" w:rsidRPr="001417BE" w:rsidRDefault="007161E3" w:rsidP="001417BE">
      <w:pPr>
        <w:spacing w:line="276" w:lineRule="auto"/>
        <w:jc w:val="both"/>
        <w:rPr>
          <w:rFonts w:cs="Times New Roman"/>
          <w:szCs w:val="24"/>
        </w:rPr>
      </w:pPr>
      <w:r w:rsidRPr="001417BE">
        <w:rPr>
          <w:rFonts w:cs="Times New Roman"/>
          <w:szCs w:val="24"/>
        </w:rPr>
        <w:t xml:space="preserve">States should not view the exercise of the right to indigenous self-determination as a threat to their territorial integrity but rather as an opportunity. The reports of this mandate are full of cases </w:t>
      </w:r>
      <w:r w:rsidRPr="001417BE">
        <w:rPr>
          <w:rFonts w:cs="Times New Roman"/>
          <w:szCs w:val="24"/>
        </w:rPr>
        <w:lastRenderedPageBreak/>
        <w:t xml:space="preserve">demonstrating that when </w:t>
      </w:r>
      <w:r w:rsidR="00254E43">
        <w:rPr>
          <w:rFonts w:cs="Times New Roman"/>
          <w:szCs w:val="24"/>
        </w:rPr>
        <w:t xml:space="preserve">Indigenous </w:t>
      </w:r>
      <w:proofErr w:type="gramStart"/>
      <w:r w:rsidR="00DD14F4">
        <w:rPr>
          <w:rFonts w:cs="Times New Roman"/>
          <w:szCs w:val="24"/>
        </w:rPr>
        <w:t>Peoples</w:t>
      </w:r>
      <w:r w:rsidR="00254E43">
        <w:rPr>
          <w:rFonts w:cs="Times New Roman"/>
          <w:szCs w:val="24"/>
        </w:rPr>
        <w:t xml:space="preserve"> </w:t>
      </w:r>
      <w:r w:rsidRPr="001417BE">
        <w:rPr>
          <w:rFonts w:cs="Times New Roman"/>
          <w:szCs w:val="24"/>
        </w:rPr>
        <w:t xml:space="preserve"> are</w:t>
      </w:r>
      <w:proofErr w:type="gramEnd"/>
      <w:r w:rsidRPr="001417BE">
        <w:rPr>
          <w:rFonts w:cs="Times New Roman"/>
          <w:szCs w:val="24"/>
        </w:rPr>
        <w:t xml:space="preserve"> allowed to exercise their self-</w:t>
      </w:r>
      <w:r w:rsidR="00832B25" w:rsidRPr="001417BE">
        <w:rPr>
          <w:rFonts w:cs="Times New Roman"/>
          <w:szCs w:val="24"/>
        </w:rPr>
        <w:t>determination, it</w:t>
      </w:r>
      <w:r w:rsidR="00471186" w:rsidRPr="001417BE">
        <w:rPr>
          <w:rFonts w:cs="Times New Roman"/>
          <w:szCs w:val="24"/>
        </w:rPr>
        <w:t xml:space="preserve"> </w:t>
      </w:r>
      <w:r w:rsidRPr="001417BE">
        <w:rPr>
          <w:rFonts w:cs="Times New Roman"/>
          <w:szCs w:val="24"/>
        </w:rPr>
        <w:t>is beneficial to society as a whole.</w:t>
      </w:r>
    </w:p>
    <w:p w14:paraId="78C2CC1E" w14:textId="3EC73C12" w:rsidR="00BD6A31" w:rsidRPr="001417BE" w:rsidRDefault="007161E3" w:rsidP="001417BE">
      <w:pPr>
        <w:spacing w:line="276" w:lineRule="auto"/>
        <w:jc w:val="both"/>
        <w:rPr>
          <w:rFonts w:cs="Times New Roman"/>
          <w:szCs w:val="24"/>
        </w:rPr>
      </w:pPr>
      <w:r w:rsidRPr="001417BE">
        <w:rPr>
          <w:rFonts w:cs="Times New Roman"/>
          <w:szCs w:val="24"/>
        </w:rPr>
        <w:t xml:space="preserve">For example, </w:t>
      </w:r>
      <w:r w:rsidR="007D296A" w:rsidRPr="001417BE">
        <w:rPr>
          <w:rFonts w:cs="Times New Roman"/>
          <w:szCs w:val="24"/>
        </w:rPr>
        <w:t xml:space="preserve">my predecessor's report shows that indigenous </w:t>
      </w:r>
      <w:r w:rsidR="00466463" w:rsidRPr="001417BE">
        <w:rPr>
          <w:rFonts w:cs="Times New Roman"/>
          <w:szCs w:val="24"/>
        </w:rPr>
        <w:t xml:space="preserve">justice </w:t>
      </w:r>
      <w:r w:rsidR="007D296A" w:rsidRPr="001417BE">
        <w:rPr>
          <w:rFonts w:cs="Times New Roman"/>
          <w:szCs w:val="24"/>
        </w:rPr>
        <w:t xml:space="preserve">systems are generally considered to be more accessible and culturally </w:t>
      </w:r>
      <w:r w:rsidR="00DD14F4" w:rsidRPr="001417BE">
        <w:rPr>
          <w:rFonts w:cs="Times New Roman"/>
          <w:szCs w:val="24"/>
        </w:rPr>
        <w:t>adapted and</w:t>
      </w:r>
      <w:r w:rsidR="007D296A" w:rsidRPr="001417BE">
        <w:rPr>
          <w:rFonts w:cs="Times New Roman"/>
          <w:szCs w:val="24"/>
        </w:rPr>
        <w:t xml:space="preserve"> are often the main source of dispute resolution for indigenous communities. In some countries, around 90% of cases are brought before indigenous justice systems. In Timor-Leste, where </w:t>
      </w:r>
      <w:proofErr w:type="gramStart"/>
      <w:r w:rsidR="007D296A" w:rsidRPr="001417BE">
        <w:rPr>
          <w:rFonts w:cs="Times New Roman"/>
          <w:szCs w:val="24"/>
        </w:rPr>
        <w:t>the vast majority of</w:t>
      </w:r>
      <w:proofErr w:type="gramEnd"/>
      <w:r w:rsidR="007D296A" w:rsidRPr="001417BE">
        <w:rPr>
          <w:rFonts w:cs="Times New Roman"/>
          <w:szCs w:val="24"/>
        </w:rPr>
        <w:t xml:space="preserve"> disputes are settled in the customary justice system, the spiritual traditions of sacred practice have for many centuries regulated community relations. This also means a great saving of public resources for the </w:t>
      </w:r>
      <w:r w:rsidR="00EC6E55" w:rsidRPr="001417BE">
        <w:rPr>
          <w:rFonts w:cs="Times New Roman"/>
          <w:szCs w:val="24"/>
        </w:rPr>
        <w:t>S</w:t>
      </w:r>
      <w:r w:rsidR="007D296A" w:rsidRPr="001417BE">
        <w:rPr>
          <w:rFonts w:cs="Times New Roman"/>
          <w:szCs w:val="24"/>
        </w:rPr>
        <w:t>tates.</w:t>
      </w:r>
    </w:p>
    <w:p w14:paraId="641D9B79" w14:textId="67181AA1" w:rsidR="00BD6A31" w:rsidRPr="001417BE" w:rsidRDefault="00DA193C"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I</w:t>
      </w:r>
      <w:r w:rsidR="00B21ABF" w:rsidRPr="001417BE">
        <w:rPr>
          <w:rFonts w:eastAsia="Times New Roman" w:cs="Times New Roman"/>
          <w:szCs w:val="24"/>
        </w:rPr>
        <w:t>n many cases</w:t>
      </w:r>
      <w:r w:rsidRPr="001417BE">
        <w:rPr>
          <w:rFonts w:eastAsia="Times New Roman" w:cs="Times New Roman"/>
          <w:szCs w:val="24"/>
        </w:rPr>
        <w:t xml:space="preserve"> over the past two years</w:t>
      </w:r>
      <w:r w:rsidR="00B21ABF" w:rsidRPr="001417BE">
        <w:rPr>
          <w:rFonts w:eastAsia="Times New Roman" w:cs="Times New Roman"/>
          <w:szCs w:val="24"/>
        </w:rPr>
        <w:t xml:space="preserve">, </w:t>
      </w:r>
      <w:r w:rsidR="00DD14F4">
        <w:rPr>
          <w:rFonts w:eastAsia="Times New Roman" w:cs="Times New Roman"/>
          <w:szCs w:val="24"/>
        </w:rPr>
        <w:t>I</w:t>
      </w:r>
      <w:r w:rsidR="00B21ABF" w:rsidRPr="001417BE">
        <w:rPr>
          <w:rFonts w:eastAsia="Times New Roman" w:cs="Times New Roman"/>
          <w:szCs w:val="24"/>
        </w:rPr>
        <w:t xml:space="preserve">ndigenous </w:t>
      </w:r>
      <w:r w:rsidR="00DD14F4">
        <w:rPr>
          <w:rFonts w:eastAsia="Times New Roman" w:cs="Times New Roman"/>
          <w:szCs w:val="24"/>
        </w:rPr>
        <w:t>Peoples</w:t>
      </w:r>
      <w:r w:rsidR="00B21ABF" w:rsidRPr="001417BE">
        <w:rPr>
          <w:rFonts w:eastAsia="Times New Roman" w:cs="Times New Roman"/>
          <w:szCs w:val="24"/>
        </w:rPr>
        <w:t xml:space="preserve"> </w:t>
      </w:r>
      <w:r w:rsidR="00876925" w:rsidRPr="001417BE">
        <w:rPr>
          <w:rFonts w:eastAsia="Times New Roman" w:cs="Times New Roman"/>
          <w:szCs w:val="24"/>
        </w:rPr>
        <w:t xml:space="preserve">have devised </w:t>
      </w:r>
      <w:r w:rsidR="00B21ABF" w:rsidRPr="001417BE">
        <w:rPr>
          <w:rFonts w:eastAsia="Times New Roman" w:cs="Times New Roman"/>
          <w:szCs w:val="24"/>
        </w:rPr>
        <w:t xml:space="preserve">their own measures to respond to the pandemic in ways that exercise their right to self-determination and </w:t>
      </w:r>
      <w:r w:rsidR="001F204F" w:rsidRPr="001417BE">
        <w:rPr>
          <w:rFonts w:eastAsia="Times New Roman" w:cs="Times New Roman"/>
          <w:szCs w:val="24"/>
        </w:rPr>
        <w:t xml:space="preserve">expand their </w:t>
      </w:r>
      <w:r w:rsidR="00B21ABF" w:rsidRPr="001417BE">
        <w:rPr>
          <w:rFonts w:eastAsia="Times New Roman" w:cs="Times New Roman"/>
          <w:szCs w:val="24"/>
        </w:rPr>
        <w:t xml:space="preserve">sovereignty, especially where States have been slow to act.  They </w:t>
      </w:r>
      <w:r w:rsidRPr="001417BE">
        <w:rPr>
          <w:rFonts w:eastAsia="Times New Roman" w:cs="Times New Roman"/>
          <w:szCs w:val="24"/>
        </w:rPr>
        <w:t xml:space="preserve">have </w:t>
      </w:r>
      <w:r w:rsidR="007161E3" w:rsidRPr="001417BE">
        <w:rPr>
          <w:rFonts w:eastAsia="Times New Roman" w:cs="Times New Roman"/>
          <w:szCs w:val="24"/>
        </w:rPr>
        <w:t xml:space="preserve">exercised their </w:t>
      </w:r>
      <w:r w:rsidR="00B21ABF" w:rsidRPr="001417BE">
        <w:rPr>
          <w:rFonts w:eastAsia="Times New Roman" w:cs="Times New Roman"/>
          <w:szCs w:val="24"/>
        </w:rPr>
        <w:t xml:space="preserve">own jurisdiction and control over territories and resources by proactively distributing food and goods, </w:t>
      </w:r>
      <w:r w:rsidR="00DD14F4" w:rsidRPr="001417BE">
        <w:rPr>
          <w:rFonts w:eastAsia="Times New Roman" w:cs="Times New Roman"/>
          <w:szCs w:val="24"/>
        </w:rPr>
        <w:t>restricting,</w:t>
      </w:r>
      <w:r w:rsidR="00B21ABF" w:rsidRPr="001417BE">
        <w:rPr>
          <w:rFonts w:eastAsia="Times New Roman" w:cs="Times New Roman"/>
          <w:szCs w:val="24"/>
        </w:rPr>
        <w:t xml:space="preserve"> or closing borders, suspending tourism to prevent transmission of the virus, and taking legal action to protect their communities. </w:t>
      </w:r>
    </w:p>
    <w:p w14:paraId="5EE26578" w14:textId="7A665F47"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Throughout Latin America, </w:t>
      </w:r>
      <w:r w:rsidR="00DD14F4">
        <w:rPr>
          <w:rFonts w:eastAsia="Times New Roman" w:cs="Times New Roman"/>
          <w:szCs w:val="24"/>
        </w:rPr>
        <w:t>I</w:t>
      </w:r>
      <w:r w:rsidRPr="001417BE">
        <w:rPr>
          <w:rFonts w:eastAsia="Times New Roman" w:cs="Times New Roman"/>
          <w:szCs w:val="24"/>
        </w:rPr>
        <w:t xml:space="preserve">ndigenous </w:t>
      </w:r>
      <w:r w:rsidR="00DD14F4">
        <w:rPr>
          <w:rFonts w:eastAsia="Times New Roman" w:cs="Times New Roman"/>
          <w:szCs w:val="24"/>
        </w:rPr>
        <w:t>Peoples</w:t>
      </w:r>
      <w:r w:rsidRPr="001417BE">
        <w:rPr>
          <w:rFonts w:eastAsia="Times New Roman" w:cs="Times New Roman"/>
          <w:szCs w:val="24"/>
        </w:rPr>
        <w:t xml:space="preserve"> and organizations </w:t>
      </w:r>
      <w:r w:rsidR="00876925" w:rsidRPr="001417BE">
        <w:rPr>
          <w:rFonts w:eastAsia="Times New Roman" w:cs="Times New Roman"/>
          <w:szCs w:val="24"/>
        </w:rPr>
        <w:t xml:space="preserve">have promoted </w:t>
      </w:r>
      <w:r w:rsidRPr="001417BE">
        <w:rPr>
          <w:rFonts w:eastAsia="Times New Roman" w:cs="Times New Roman"/>
          <w:szCs w:val="24"/>
        </w:rPr>
        <w:t xml:space="preserve">containment measures, instituting health protocols and collecting and distributing food and </w:t>
      </w:r>
      <w:proofErr w:type="gramStart"/>
      <w:r w:rsidRPr="001417BE">
        <w:rPr>
          <w:rFonts w:eastAsia="Times New Roman" w:cs="Times New Roman"/>
          <w:szCs w:val="24"/>
        </w:rPr>
        <w:t>basic necessities</w:t>
      </w:r>
      <w:proofErr w:type="gramEnd"/>
      <w:r w:rsidRPr="001417BE">
        <w:rPr>
          <w:rFonts w:eastAsia="Times New Roman" w:cs="Times New Roman"/>
          <w:szCs w:val="24"/>
        </w:rPr>
        <w:t xml:space="preserve">. For example, in Ecuador, communities have provided food kits to those living in urban areas and promoted the exchange of products for mutual aid between the countryside and the city. </w:t>
      </w:r>
    </w:p>
    <w:p w14:paraId="2E5B97BE" w14:textId="527F76F4"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On the Navajo Nation in the United States, local </w:t>
      </w:r>
      <w:r w:rsidR="00DD14F4">
        <w:rPr>
          <w:rFonts w:eastAsia="Times New Roman" w:cs="Times New Roman"/>
          <w:szCs w:val="24"/>
        </w:rPr>
        <w:t>tribe</w:t>
      </w:r>
      <w:r w:rsidRPr="001417BE">
        <w:rPr>
          <w:rFonts w:eastAsia="Times New Roman" w:cs="Times New Roman"/>
          <w:szCs w:val="24"/>
        </w:rPr>
        <w:t xml:space="preserve"> members have launched initiatives to provide donated food, firewood</w:t>
      </w:r>
      <w:r w:rsidR="00AA0EC3" w:rsidRPr="001417BE">
        <w:rPr>
          <w:rFonts w:eastAsia="Times New Roman" w:cs="Times New Roman"/>
          <w:szCs w:val="24"/>
        </w:rPr>
        <w:t>,</w:t>
      </w:r>
      <w:r w:rsidRPr="001417BE">
        <w:rPr>
          <w:rFonts w:eastAsia="Times New Roman" w:cs="Times New Roman"/>
          <w:szCs w:val="24"/>
        </w:rPr>
        <w:t xml:space="preserve"> and other necessities to vulnerable families and the elderly when off-reservation store inventories were </w:t>
      </w:r>
      <w:proofErr w:type="gramStart"/>
      <w:r w:rsidRPr="001417BE">
        <w:rPr>
          <w:rFonts w:eastAsia="Times New Roman" w:cs="Times New Roman"/>
          <w:szCs w:val="24"/>
        </w:rPr>
        <w:t>depleted</w:t>
      </w:r>
      <w:proofErr w:type="gramEnd"/>
      <w:r w:rsidRPr="001417BE">
        <w:rPr>
          <w:rFonts w:eastAsia="Times New Roman" w:cs="Times New Roman"/>
          <w:szCs w:val="24"/>
        </w:rPr>
        <w:t xml:space="preserve"> or stores closed in response to the pandemic. In </w:t>
      </w:r>
      <w:r w:rsidR="00876925" w:rsidRPr="001417BE">
        <w:rPr>
          <w:rFonts w:eastAsia="Times New Roman" w:cs="Times New Roman"/>
          <w:szCs w:val="24"/>
        </w:rPr>
        <w:t>Kenya</w:t>
      </w:r>
      <w:r w:rsidRPr="001417BE">
        <w:rPr>
          <w:rFonts w:eastAsia="Times New Roman" w:cs="Times New Roman"/>
          <w:szCs w:val="24"/>
        </w:rPr>
        <w:t xml:space="preserve">, </w:t>
      </w:r>
      <w:proofErr w:type="spellStart"/>
      <w:r w:rsidRPr="001417BE">
        <w:rPr>
          <w:rFonts w:eastAsia="Times New Roman" w:cs="Times New Roman"/>
          <w:szCs w:val="24"/>
        </w:rPr>
        <w:t>Endorois</w:t>
      </w:r>
      <w:proofErr w:type="spellEnd"/>
      <w:r w:rsidRPr="001417BE">
        <w:rPr>
          <w:rFonts w:eastAsia="Times New Roman" w:cs="Times New Roman"/>
          <w:szCs w:val="24"/>
        </w:rPr>
        <w:t xml:space="preserve"> women have distributed face masks and hand sanitizers in their community. </w:t>
      </w:r>
    </w:p>
    <w:p w14:paraId="0AD92420" w14:textId="21B2EE48"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Indigenous </w:t>
      </w:r>
      <w:r w:rsidR="00DD14F4">
        <w:rPr>
          <w:rFonts w:eastAsia="Times New Roman" w:cs="Times New Roman"/>
          <w:szCs w:val="24"/>
        </w:rPr>
        <w:t>Peoples</w:t>
      </w:r>
      <w:r w:rsidRPr="001417BE">
        <w:rPr>
          <w:rFonts w:eastAsia="Times New Roman" w:cs="Times New Roman"/>
          <w:szCs w:val="24"/>
        </w:rPr>
        <w:t xml:space="preserve"> </w:t>
      </w:r>
      <w:r w:rsidR="00876925" w:rsidRPr="001417BE">
        <w:rPr>
          <w:rFonts w:eastAsia="Times New Roman" w:cs="Times New Roman"/>
          <w:szCs w:val="24"/>
        </w:rPr>
        <w:t xml:space="preserve">have </w:t>
      </w:r>
      <w:r w:rsidRPr="001417BE">
        <w:rPr>
          <w:rFonts w:eastAsia="Times New Roman" w:cs="Times New Roman"/>
          <w:szCs w:val="24"/>
        </w:rPr>
        <w:t xml:space="preserve">restricted external </w:t>
      </w:r>
      <w:r w:rsidR="00466463" w:rsidRPr="001417BE">
        <w:rPr>
          <w:rFonts w:eastAsia="Times New Roman" w:cs="Times New Roman"/>
          <w:szCs w:val="24"/>
        </w:rPr>
        <w:t xml:space="preserve">intrusions </w:t>
      </w:r>
      <w:r w:rsidRPr="001417BE">
        <w:rPr>
          <w:rFonts w:eastAsia="Times New Roman" w:cs="Times New Roman"/>
          <w:szCs w:val="24"/>
        </w:rPr>
        <w:t>and reduced COVID-19 transmission through roadblocks, sanitary barriers, checkpoints</w:t>
      </w:r>
      <w:r w:rsidR="00AA0EC3" w:rsidRPr="001417BE">
        <w:rPr>
          <w:rFonts w:eastAsia="Times New Roman" w:cs="Times New Roman"/>
          <w:szCs w:val="24"/>
        </w:rPr>
        <w:t>,</w:t>
      </w:r>
      <w:r w:rsidRPr="001417BE">
        <w:rPr>
          <w:rFonts w:eastAsia="Times New Roman" w:cs="Times New Roman"/>
          <w:szCs w:val="24"/>
        </w:rPr>
        <w:t xml:space="preserve"> and disinfection points. However, in some cases these initiatives </w:t>
      </w:r>
      <w:r w:rsidR="00466463" w:rsidRPr="001417BE">
        <w:rPr>
          <w:rFonts w:eastAsia="Times New Roman" w:cs="Times New Roman"/>
          <w:szCs w:val="24"/>
        </w:rPr>
        <w:t xml:space="preserve">met with </w:t>
      </w:r>
      <w:r w:rsidRPr="001417BE">
        <w:rPr>
          <w:rFonts w:eastAsia="Times New Roman" w:cs="Times New Roman"/>
          <w:szCs w:val="24"/>
        </w:rPr>
        <w:t>resistance from government authorities. For example, in North America, reports indicate that governments have taken steps to prevent the establishment of checkpoints on roads into indigenous territories</w:t>
      </w:r>
      <w:r w:rsidR="00AA0EC3" w:rsidRPr="001417BE">
        <w:rPr>
          <w:rFonts w:eastAsia="Times New Roman" w:cs="Times New Roman"/>
          <w:szCs w:val="24"/>
        </w:rPr>
        <w:t xml:space="preserve">, </w:t>
      </w:r>
      <w:r w:rsidR="00DD14F4" w:rsidRPr="001417BE">
        <w:rPr>
          <w:rFonts w:eastAsia="Times New Roman" w:cs="Times New Roman"/>
          <w:szCs w:val="24"/>
        </w:rPr>
        <w:t>intended to</w:t>
      </w:r>
      <w:r w:rsidRPr="001417BE">
        <w:rPr>
          <w:rFonts w:eastAsia="Times New Roman" w:cs="Times New Roman"/>
          <w:szCs w:val="24"/>
        </w:rPr>
        <w:t xml:space="preserve"> limit exposure </w:t>
      </w:r>
      <w:r w:rsidR="00AA0EC3" w:rsidRPr="001417BE">
        <w:rPr>
          <w:rFonts w:eastAsia="Times New Roman" w:cs="Times New Roman"/>
          <w:szCs w:val="24"/>
        </w:rPr>
        <w:t xml:space="preserve">to </w:t>
      </w:r>
      <w:r w:rsidRPr="001417BE">
        <w:rPr>
          <w:rFonts w:eastAsia="Times New Roman" w:cs="Times New Roman"/>
          <w:szCs w:val="24"/>
        </w:rPr>
        <w:t>and spread of the virus</w:t>
      </w:r>
      <w:r w:rsidR="00AA0EC3" w:rsidRPr="001417BE">
        <w:rPr>
          <w:rFonts w:eastAsia="Times New Roman" w:cs="Times New Roman"/>
          <w:szCs w:val="24"/>
        </w:rPr>
        <w:t>,</w:t>
      </w:r>
      <w:r w:rsidRPr="001417BE">
        <w:rPr>
          <w:rFonts w:eastAsia="Times New Roman" w:cs="Times New Roman"/>
          <w:szCs w:val="24"/>
        </w:rPr>
        <w:t xml:space="preserve"> by filing lawsuits and threatening to cut funding</w:t>
      </w:r>
      <w:r w:rsidR="00AA0EC3" w:rsidRPr="001417BE">
        <w:rPr>
          <w:rFonts w:eastAsia="Times New Roman" w:cs="Times New Roman"/>
          <w:szCs w:val="24"/>
        </w:rPr>
        <w:t xml:space="preserve"> to the </w:t>
      </w:r>
      <w:r w:rsidR="00DD14F4">
        <w:rPr>
          <w:rFonts w:eastAsia="Times New Roman" w:cs="Times New Roman"/>
          <w:szCs w:val="24"/>
        </w:rPr>
        <w:t>I</w:t>
      </w:r>
      <w:r w:rsidR="00AA0EC3" w:rsidRPr="001417BE">
        <w:rPr>
          <w:rFonts w:eastAsia="Times New Roman" w:cs="Times New Roman"/>
          <w:szCs w:val="24"/>
        </w:rPr>
        <w:t xml:space="preserve">ndigenous </w:t>
      </w:r>
      <w:r w:rsidR="00DD14F4">
        <w:rPr>
          <w:rFonts w:eastAsia="Times New Roman" w:cs="Times New Roman"/>
          <w:szCs w:val="24"/>
        </w:rPr>
        <w:t>Peoples</w:t>
      </w:r>
      <w:r w:rsidR="00AA0EC3" w:rsidRPr="001417BE">
        <w:rPr>
          <w:rFonts w:eastAsia="Times New Roman" w:cs="Times New Roman"/>
          <w:szCs w:val="24"/>
        </w:rPr>
        <w:t xml:space="preserve"> in</w:t>
      </w:r>
      <w:r w:rsidR="00EC6E55" w:rsidRPr="001417BE">
        <w:rPr>
          <w:rFonts w:eastAsia="Times New Roman" w:cs="Times New Roman"/>
          <w:szCs w:val="24"/>
        </w:rPr>
        <w:t>stituting these measures.</w:t>
      </w:r>
    </w:p>
    <w:p w14:paraId="474B99C5" w14:textId="73E158D7"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In Latin America, </w:t>
      </w:r>
      <w:r w:rsidR="00254E43">
        <w:rPr>
          <w:rFonts w:eastAsia="Times New Roman" w:cs="Times New Roman"/>
          <w:szCs w:val="24"/>
        </w:rPr>
        <w:t xml:space="preserve">Indigenous </w:t>
      </w:r>
      <w:proofErr w:type="gramStart"/>
      <w:r w:rsidR="00DD14F4">
        <w:rPr>
          <w:rFonts w:eastAsia="Times New Roman" w:cs="Times New Roman"/>
          <w:szCs w:val="24"/>
        </w:rPr>
        <w:t>Peoples</w:t>
      </w:r>
      <w:r w:rsidR="00254E43">
        <w:rPr>
          <w:rFonts w:eastAsia="Times New Roman" w:cs="Times New Roman"/>
          <w:szCs w:val="24"/>
        </w:rPr>
        <w:t xml:space="preserve"> </w:t>
      </w:r>
      <w:r w:rsidRPr="001417BE">
        <w:rPr>
          <w:rFonts w:eastAsia="Times New Roman" w:cs="Times New Roman"/>
          <w:szCs w:val="24"/>
        </w:rPr>
        <w:t xml:space="preserve"> have</w:t>
      </w:r>
      <w:proofErr w:type="gramEnd"/>
      <w:r w:rsidRPr="001417BE">
        <w:rPr>
          <w:rFonts w:eastAsia="Times New Roman" w:cs="Times New Roman"/>
          <w:szCs w:val="24"/>
        </w:rPr>
        <w:t xml:space="preserve"> taken political and legal action to obtain equal access to healthcare and to oppose the development of mega-projects in their territor</w:t>
      </w:r>
      <w:r w:rsidR="00AA0EC3" w:rsidRPr="001417BE">
        <w:rPr>
          <w:rFonts w:eastAsia="Times New Roman" w:cs="Times New Roman"/>
          <w:szCs w:val="24"/>
        </w:rPr>
        <w:t>ies</w:t>
      </w:r>
      <w:r w:rsidRPr="001417BE">
        <w:rPr>
          <w:rFonts w:eastAsia="Times New Roman" w:cs="Times New Roman"/>
          <w:szCs w:val="24"/>
        </w:rPr>
        <w:t xml:space="preserve">. Indigenous </w:t>
      </w:r>
      <w:proofErr w:type="spellStart"/>
      <w:r w:rsidR="00DD14F4">
        <w:rPr>
          <w:rFonts w:eastAsia="Times New Roman" w:cs="Times New Roman"/>
          <w:szCs w:val="24"/>
        </w:rPr>
        <w:t>Peopoles</w:t>
      </w:r>
      <w:proofErr w:type="spellEnd"/>
      <w:r w:rsidRPr="001417BE">
        <w:rPr>
          <w:rFonts w:eastAsia="Times New Roman" w:cs="Times New Roman"/>
          <w:szCs w:val="24"/>
        </w:rPr>
        <w:t xml:space="preserve"> have established alliances with non-governmental </w:t>
      </w:r>
      <w:r w:rsidRPr="001417BE">
        <w:rPr>
          <w:rFonts w:eastAsia="Times New Roman" w:cs="Times New Roman"/>
          <w:szCs w:val="24"/>
        </w:rPr>
        <w:lastRenderedPageBreak/>
        <w:t>organizations, international actors</w:t>
      </w:r>
      <w:r w:rsidR="00AA0EC3" w:rsidRPr="001417BE">
        <w:rPr>
          <w:rFonts w:eastAsia="Times New Roman" w:cs="Times New Roman"/>
          <w:szCs w:val="24"/>
        </w:rPr>
        <w:t>,</w:t>
      </w:r>
      <w:r w:rsidRPr="001417BE">
        <w:rPr>
          <w:rFonts w:eastAsia="Times New Roman" w:cs="Times New Roman"/>
          <w:szCs w:val="24"/>
        </w:rPr>
        <w:t xml:space="preserve"> and religious entities to provide emergency responses to COVID-19 and to protect indigenous environmental defenders. </w:t>
      </w:r>
    </w:p>
    <w:p w14:paraId="3A56F29C" w14:textId="5D4AD81C"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During the pandemic, indigenous communities </w:t>
      </w:r>
      <w:r w:rsidR="00F27180" w:rsidRPr="001417BE">
        <w:rPr>
          <w:rFonts w:eastAsia="Times New Roman" w:cs="Times New Roman"/>
          <w:szCs w:val="24"/>
        </w:rPr>
        <w:t xml:space="preserve">have </w:t>
      </w:r>
      <w:r w:rsidRPr="001417BE">
        <w:rPr>
          <w:rFonts w:eastAsia="Times New Roman" w:cs="Times New Roman"/>
          <w:szCs w:val="24"/>
        </w:rPr>
        <w:t>show</w:t>
      </w:r>
      <w:r w:rsidR="00F27180" w:rsidRPr="001417BE">
        <w:rPr>
          <w:rFonts w:eastAsia="Times New Roman" w:cs="Times New Roman"/>
          <w:szCs w:val="24"/>
        </w:rPr>
        <w:t>n</w:t>
      </w:r>
      <w:r w:rsidRPr="001417BE">
        <w:rPr>
          <w:rFonts w:eastAsia="Times New Roman" w:cs="Times New Roman"/>
          <w:szCs w:val="24"/>
        </w:rPr>
        <w:t xml:space="preserve"> resilience and initiative in the face of State inaction</w:t>
      </w:r>
      <w:r w:rsidR="00AA0EC3" w:rsidRPr="001417BE">
        <w:rPr>
          <w:rFonts w:eastAsia="Times New Roman" w:cs="Times New Roman"/>
          <w:szCs w:val="24"/>
        </w:rPr>
        <w:t xml:space="preserve"> as well</w:t>
      </w:r>
      <w:r w:rsidRPr="001417BE">
        <w:rPr>
          <w:rFonts w:eastAsia="Times New Roman" w:cs="Times New Roman"/>
          <w:szCs w:val="24"/>
        </w:rPr>
        <w:t xml:space="preserve">. For example, </w:t>
      </w:r>
      <w:r w:rsidR="00DD14F4">
        <w:rPr>
          <w:rFonts w:eastAsia="Times New Roman" w:cs="Times New Roman"/>
          <w:szCs w:val="24"/>
        </w:rPr>
        <w:t xml:space="preserve">Indigenous </w:t>
      </w:r>
      <w:proofErr w:type="gramStart"/>
      <w:r w:rsidR="00DD14F4">
        <w:rPr>
          <w:rFonts w:eastAsia="Times New Roman" w:cs="Times New Roman"/>
          <w:szCs w:val="24"/>
        </w:rPr>
        <w:t xml:space="preserve">Peoples </w:t>
      </w:r>
      <w:r w:rsidR="00DD14F4" w:rsidRPr="001417BE">
        <w:rPr>
          <w:rFonts w:eastAsia="Times New Roman" w:cs="Times New Roman"/>
          <w:szCs w:val="24"/>
        </w:rPr>
        <w:t xml:space="preserve"> </w:t>
      </w:r>
      <w:r w:rsidR="00243119" w:rsidRPr="001417BE">
        <w:rPr>
          <w:rFonts w:eastAsia="Times New Roman" w:cs="Times New Roman"/>
          <w:szCs w:val="24"/>
        </w:rPr>
        <w:t>and</w:t>
      </w:r>
      <w:proofErr w:type="gramEnd"/>
      <w:r w:rsidR="00243119" w:rsidRPr="001417BE">
        <w:rPr>
          <w:rFonts w:eastAsia="Times New Roman" w:cs="Times New Roman"/>
          <w:szCs w:val="24"/>
        </w:rPr>
        <w:t xml:space="preserve"> organizations have taken measures to protect </w:t>
      </w:r>
      <w:r w:rsidR="00254E43">
        <w:rPr>
          <w:rFonts w:eastAsia="Times New Roman" w:cs="Times New Roman"/>
          <w:szCs w:val="24"/>
        </w:rPr>
        <w:t xml:space="preserve">Indigenous </w:t>
      </w:r>
      <w:r w:rsidR="00DD14F4">
        <w:rPr>
          <w:rFonts w:eastAsia="Times New Roman" w:cs="Times New Roman"/>
          <w:szCs w:val="24"/>
        </w:rPr>
        <w:t>Peoples</w:t>
      </w:r>
      <w:r w:rsidR="00254E43">
        <w:rPr>
          <w:rFonts w:eastAsia="Times New Roman" w:cs="Times New Roman"/>
          <w:szCs w:val="24"/>
        </w:rPr>
        <w:t xml:space="preserve"> </w:t>
      </w:r>
      <w:r w:rsidR="00243119" w:rsidRPr="001417BE">
        <w:rPr>
          <w:rFonts w:eastAsia="Times New Roman" w:cs="Times New Roman"/>
          <w:szCs w:val="24"/>
        </w:rPr>
        <w:t xml:space="preserve"> in voluntary isolation and initial contact. In Ecuador, the </w:t>
      </w:r>
      <w:proofErr w:type="spellStart"/>
      <w:r w:rsidR="00243119" w:rsidRPr="001417BE">
        <w:rPr>
          <w:rFonts w:eastAsia="Times New Roman" w:cs="Times New Roman"/>
          <w:szCs w:val="24"/>
        </w:rPr>
        <w:t>Waorani</w:t>
      </w:r>
      <w:proofErr w:type="spellEnd"/>
      <w:r w:rsidR="00243119" w:rsidRPr="001417BE">
        <w:rPr>
          <w:rFonts w:eastAsia="Times New Roman" w:cs="Times New Roman"/>
          <w:szCs w:val="24"/>
        </w:rPr>
        <w:t xml:space="preserve"> have demanded precautionary measures to protect the </w:t>
      </w:r>
      <w:proofErr w:type="spellStart"/>
      <w:r w:rsidR="00243119" w:rsidRPr="001417BE">
        <w:rPr>
          <w:rFonts w:eastAsia="Times New Roman" w:cs="Times New Roman"/>
          <w:szCs w:val="24"/>
        </w:rPr>
        <w:t>Tagaeri</w:t>
      </w:r>
      <w:proofErr w:type="spellEnd"/>
      <w:r w:rsidR="00243119" w:rsidRPr="001417BE">
        <w:rPr>
          <w:rFonts w:eastAsia="Times New Roman" w:cs="Times New Roman"/>
          <w:szCs w:val="24"/>
        </w:rPr>
        <w:t xml:space="preserve"> and </w:t>
      </w:r>
      <w:proofErr w:type="spellStart"/>
      <w:r w:rsidR="00243119" w:rsidRPr="001417BE">
        <w:rPr>
          <w:rFonts w:eastAsia="Times New Roman" w:cs="Times New Roman"/>
          <w:szCs w:val="24"/>
        </w:rPr>
        <w:t>Taromenane</w:t>
      </w:r>
      <w:proofErr w:type="spellEnd"/>
      <w:r w:rsidR="00243119" w:rsidRPr="001417BE">
        <w:rPr>
          <w:rFonts w:eastAsia="Times New Roman" w:cs="Times New Roman"/>
          <w:szCs w:val="24"/>
        </w:rPr>
        <w:t xml:space="preserve"> </w:t>
      </w:r>
      <w:r w:rsidR="00254E43">
        <w:rPr>
          <w:rFonts w:eastAsia="Times New Roman" w:cs="Times New Roman"/>
          <w:szCs w:val="24"/>
        </w:rPr>
        <w:t xml:space="preserve">Indigenous </w:t>
      </w:r>
      <w:proofErr w:type="gramStart"/>
      <w:r w:rsidR="00DD14F4">
        <w:rPr>
          <w:rFonts w:eastAsia="Times New Roman" w:cs="Times New Roman"/>
          <w:szCs w:val="24"/>
        </w:rPr>
        <w:t>Peoples</w:t>
      </w:r>
      <w:r w:rsidR="00254E43">
        <w:rPr>
          <w:rFonts w:eastAsia="Times New Roman" w:cs="Times New Roman"/>
          <w:szCs w:val="24"/>
        </w:rPr>
        <w:t xml:space="preserve"> </w:t>
      </w:r>
      <w:r w:rsidR="00243119" w:rsidRPr="001417BE">
        <w:rPr>
          <w:rFonts w:eastAsia="Times New Roman" w:cs="Times New Roman"/>
          <w:szCs w:val="24"/>
        </w:rPr>
        <w:t xml:space="preserve"> from</w:t>
      </w:r>
      <w:proofErr w:type="gramEnd"/>
      <w:r w:rsidR="00243119" w:rsidRPr="001417BE">
        <w:rPr>
          <w:rFonts w:eastAsia="Times New Roman" w:cs="Times New Roman"/>
          <w:szCs w:val="24"/>
        </w:rPr>
        <w:t xml:space="preserve"> the spread of COVID-19 in their communities. In the </w:t>
      </w:r>
      <w:r w:rsidR="00DD14F4" w:rsidRPr="001417BE">
        <w:rPr>
          <w:rFonts w:eastAsia="Times New Roman" w:cs="Times New Roman"/>
          <w:szCs w:val="24"/>
        </w:rPr>
        <w:t>Pluractional</w:t>
      </w:r>
      <w:r w:rsidR="00243119" w:rsidRPr="001417BE">
        <w:rPr>
          <w:rFonts w:eastAsia="Times New Roman" w:cs="Times New Roman"/>
          <w:szCs w:val="24"/>
        </w:rPr>
        <w:t xml:space="preserve"> State of Bolivia, indigenous organizations have implemented isolation measures to protect voluntarily isolated tribes. In Brazil, indigenous organizations obtained a Supreme Court ruling ordering the federal government to install health barriers for </w:t>
      </w:r>
      <w:r w:rsidR="00254E43">
        <w:rPr>
          <w:rFonts w:eastAsia="Times New Roman" w:cs="Times New Roman"/>
          <w:szCs w:val="24"/>
        </w:rPr>
        <w:t xml:space="preserve">Indigenous </w:t>
      </w:r>
      <w:r w:rsidR="008C6153">
        <w:rPr>
          <w:rFonts w:eastAsia="Times New Roman" w:cs="Times New Roman"/>
          <w:szCs w:val="24"/>
        </w:rPr>
        <w:t>Peoples</w:t>
      </w:r>
      <w:r w:rsidR="00243119" w:rsidRPr="001417BE">
        <w:rPr>
          <w:rFonts w:eastAsia="Times New Roman" w:cs="Times New Roman"/>
          <w:szCs w:val="24"/>
        </w:rPr>
        <w:t xml:space="preserve"> living in voluntary isolation and initial contact, as well as equal access to healthcare for </w:t>
      </w:r>
      <w:r w:rsidR="00254E43">
        <w:rPr>
          <w:rFonts w:eastAsia="Times New Roman" w:cs="Times New Roman"/>
          <w:szCs w:val="24"/>
        </w:rPr>
        <w:t xml:space="preserve">Indigenous </w:t>
      </w:r>
      <w:r w:rsidR="008C6153">
        <w:rPr>
          <w:rFonts w:eastAsia="Times New Roman" w:cs="Times New Roman"/>
          <w:szCs w:val="24"/>
        </w:rPr>
        <w:t>Peoples</w:t>
      </w:r>
      <w:r w:rsidR="00243119" w:rsidRPr="001417BE">
        <w:rPr>
          <w:rFonts w:eastAsia="Times New Roman" w:cs="Times New Roman"/>
          <w:szCs w:val="24"/>
        </w:rPr>
        <w:t xml:space="preserve">. </w:t>
      </w:r>
    </w:p>
    <w:p w14:paraId="34A60E8F" w14:textId="232DC2A6"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On a positive note, the COVID pandemic has led many </w:t>
      </w:r>
      <w:r w:rsidR="008C6153">
        <w:rPr>
          <w:rFonts w:eastAsia="Times New Roman" w:cs="Times New Roman"/>
          <w:szCs w:val="24"/>
        </w:rPr>
        <w:t xml:space="preserve">Indigenous </w:t>
      </w:r>
      <w:proofErr w:type="gramStart"/>
      <w:r w:rsidR="008C6153">
        <w:rPr>
          <w:rFonts w:eastAsia="Times New Roman" w:cs="Times New Roman"/>
          <w:szCs w:val="24"/>
        </w:rPr>
        <w:t xml:space="preserve">Peoples </w:t>
      </w:r>
      <w:r w:rsidR="008C6153" w:rsidRPr="001417BE">
        <w:rPr>
          <w:rFonts w:eastAsia="Times New Roman" w:cs="Times New Roman"/>
          <w:szCs w:val="24"/>
        </w:rPr>
        <w:t xml:space="preserve"> </w:t>
      </w:r>
      <w:r w:rsidRPr="001417BE">
        <w:rPr>
          <w:rFonts w:eastAsia="Times New Roman" w:cs="Times New Roman"/>
          <w:szCs w:val="24"/>
        </w:rPr>
        <w:t>to</w:t>
      </w:r>
      <w:proofErr w:type="gramEnd"/>
      <w:r w:rsidRPr="001417BE">
        <w:rPr>
          <w:rFonts w:eastAsia="Times New Roman" w:cs="Times New Roman"/>
          <w:szCs w:val="24"/>
        </w:rPr>
        <w:t xml:space="preserve"> revitalize, reinforce</w:t>
      </w:r>
      <w:r w:rsidR="008608CA" w:rsidRPr="001417BE">
        <w:rPr>
          <w:rFonts w:eastAsia="Times New Roman" w:cs="Times New Roman"/>
          <w:szCs w:val="24"/>
        </w:rPr>
        <w:t>,</w:t>
      </w:r>
      <w:r w:rsidRPr="001417BE">
        <w:rPr>
          <w:rFonts w:eastAsia="Times New Roman" w:cs="Times New Roman"/>
          <w:szCs w:val="24"/>
        </w:rPr>
        <w:t xml:space="preserve"> and use indigenous worldviews to respond innovatively to the challenges of COVID. </w:t>
      </w:r>
      <w:r w:rsidR="00243119" w:rsidRPr="001417BE">
        <w:rPr>
          <w:rFonts w:eastAsia="Times New Roman" w:cs="Times New Roman"/>
          <w:szCs w:val="24"/>
        </w:rPr>
        <w:t xml:space="preserve">The COVID 19 report shows initiatives </w:t>
      </w:r>
      <w:r w:rsidR="00466463" w:rsidRPr="001417BE">
        <w:rPr>
          <w:rFonts w:eastAsia="Times New Roman" w:cs="Times New Roman"/>
          <w:szCs w:val="24"/>
        </w:rPr>
        <w:t xml:space="preserve">for the </w:t>
      </w:r>
      <w:r w:rsidR="00243119" w:rsidRPr="001417BE">
        <w:rPr>
          <w:rFonts w:eastAsia="Times New Roman" w:cs="Times New Roman"/>
          <w:szCs w:val="24"/>
        </w:rPr>
        <w:t>revitalization of indigenous knowledge, reconnection with traditional lands</w:t>
      </w:r>
      <w:r w:rsidR="008608CA" w:rsidRPr="001417BE">
        <w:rPr>
          <w:rFonts w:eastAsia="Times New Roman" w:cs="Times New Roman"/>
          <w:szCs w:val="24"/>
        </w:rPr>
        <w:t>,</w:t>
      </w:r>
      <w:r w:rsidR="00243119" w:rsidRPr="001417BE">
        <w:rPr>
          <w:rFonts w:eastAsia="Times New Roman" w:cs="Times New Roman"/>
          <w:szCs w:val="24"/>
        </w:rPr>
        <w:t xml:space="preserve"> and recovery of </w:t>
      </w:r>
      <w:r w:rsidR="00466463" w:rsidRPr="001417BE">
        <w:rPr>
          <w:rFonts w:eastAsia="Times New Roman" w:cs="Times New Roman"/>
          <w:szCs w:val="24"/>
        </w:rPr>
        <w:t xml:space="preserve">indigenous </w:t>
      </w:r>
      <w:r w:rsidR="00243119" w:rsidRPr="001417BE">
        <w:rPr>
          <w:rFonts w:eastAsia="Times New Roman" w:cs="Times New Roman"/>
          <w:szCs w:val="24"/>
        </w:rPr>
        <w:t xml:space="preserve">food resources. </w:t>
      </w:r>
    </w:p>
    <w:p w14:paraId="61894D27" w14:textId="3459BA55"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Pre-existing food insecurity in </w:t>
      </w:r>
      <w:r w:rsidR="008C6153">
        <w:rPr>
          <w:rFonts w:eastAsia="Times New Roman" w:cs="Times New Roman"/>
          <w:szCs w:val="24"/>
        </w:rPr>
        <w:t xml:space="preserve">Indigenous </w:t>
      </w:r>
      <w:proofErr w:type="gramStart"/>
      <w:r w:rsidR="008C6153">
        <w:rPr>
          <w:rFonts w:eastAsia="Times New Roman" w:cs="Times New Roman"/>
          <w:szCs w:val="24"/>
        </w:rPr>
        <w:t xml:space="preserve">Peoples </w:t>
      </w:r>
      <w:r w:rsidR="008C6153" w:rsidRPr="001417BE">
        <w:rPr>
          <w:rFonts w:eastAsia="Times New Roman" w:cs="Times New Roman"/>
          <w:szCs w:val="24"/>
        </w:rPr>
        <w:t xml:space="preserve"> </w:t>
      </w:r>
      <w:r w:rsidRPr="001417BE">
        <w:rPr>
          <w:rFonts w:eastAsia="Times New Roman" w:cs="Times New Roman"/>
          <w:szCs w:val="24"/>
        </w:rPr>
        <w:t>has</w:t>
      </w:r>
      <w:proofErr w:type="gramEnd"/>
      <w:r w:rsidRPr="001417BE">
        <w:rPr>
          <w:rFonts w:eastAsia="Times New Roman" w:cs="Times New Roman"/>
          <w:szCs w:val="24"/>
        </w:rPr>
        <w:t xml:space="preserve"> been exacerbated by climate change and pandemic confinements. Communities have responded by relying on food sovereignty networks and traditional food systems to ensure their food and nutrition security. According to one report, "during the pandemic, there has been a strengthening of traditional diets, either because of a lack of access to processed foods or because of a critical reflection on the habit of consuming these products and the damage they cause to people's health." </w:t>
      </w:r>
    </w:p>
    <w:p w14:paraId="6B61BCC3" w14:textId="5A103BA1"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The Indigenous Seeds and Food Sovereignty for COVID-19 Relief project, implemented by </w:t>
      </w:r>
      <w:r w:rsidR="008C6153">
        <w:rPr>
          <w:rFonts w:eastAsia="Times New Roman" w:cs="Times New Roman"/>
          <w:szCs w:val="24"/>
        </w:rPr>
        <w:t xml:space="preserve">Indigenous Peoples </w:t>
      </w:r>
      <w:r w:rsidRPr="001417BE">
        <w:rPr>
          <w:rFonts w:eastAsia="Times New Roman" w:cs="Times New Roman"/>
          <w:szCs w:val="24"/>
        </w:rPr>
        <w:t xml:space="preserve">in the United States, "supports </w:t>
      </w:r>
      <w:r w:rsidR="00254E43">
        <w:rPr>
          <w:rFonts w:eastAsia="Times New Roman" w:cs="Times New Roman"/>
          <w:szCs w:val="24"/>
        </w:rPr>
        <w:t xml:space="preserve">Indigenous </w:t>
      </w:r>
      <w:proofErr w:type="spellStart"/>
      <w:r w:rsidR="00254E43">
        <w:rPr>
          <w:rFonts w:eastAsia="Times New Roman" w:cs="Times New Roman"/>
          <w:szCs w:val="24"/>
        </w:rPr>
        <w:t>Peopoles</w:t>
      </w:r>
      <w:proofErr w:type="spellEnd"/>
      <w:r w:rsidR="00254E43">
        <w:rPr>
          <w:rFonts w:eastAsia="Times New Roman" w:cs="Times New Roman"/>
          <w:szCs w:val="24"/>
        </w:rPr>
        <w:t xml:space="preserve"> </w:t>
      </w:r>
      <w:r w:rsidRPr="001417BE">
        <w:rPr>
          <w:rFonts w:eastAsia="Times New Roman" w:cs="Times New Roman"/>
          <w:szCs w:val="24"/>
        </w:rPr>
        <w:t xml:space="preserve">' food sovereignty and the restoration of traditional use of seeds, foods and medicinal plants. The project facilitates and supports the creation of home and community gardens for reservation households to supply and supplement their food </w:t>
      </w:r>
      <w:r w:rsidR="008C6153" w:rsidRPr="001417BE">
        <w:rPr>
          <w:rFonts w:eastAsia="Times New Roman" w:cs="Times New Roman"/>
          <w:szCs w:val="24"/>
        </w:rPr>
        <w:t>needs and</w:t>
      </w:r>
      <w:r w:rsidRPr="001417BE">
        <w:rPr>
          <w:rFonts w:eastAsia="Times New Roman" w:cs="Times New Roman"/>
          <w:szCs w:val="24"/>
        </w:rPr>
        <w:t xml:space="preserve"> provides access to freshly grown food...in response to the pandemic and for long-term health and resilience." </w:t>
      </w:r>
    </w:p>
    <w:p w14:paraId="1F937EC0" w14:textId="23AEC541"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In Latin America, youth have played a key role in designing solutions for COVID-19, revitalizing indigenous knowledge and languages, promoting food security</w:t>
      </w:r>
      <w:r w:rsidR="00CF0886" w:rsidRPr="001417BE">
        <w:rPr>
          <w:rFonts w:eastAsia="Times New Roman" w:cs="Times New Roman"/>
          <w:szCs w:val="24"/>
        </w:rPr>
        <w:t>,</w:t>
      </w:r>
      <w:r w:rsidRPr="001417BE">
        <w:rPr>
          <w:rFonts w:eastAsia="Times New Roman" w:cs="Times New Roman"/>
          <w:szCs w:val="24"/>
        </w:rPr>
        <w:t xml:space="preserve"> and protecting ancestral territory. Indigenous youth have planted gardens of medicinal plants and traditional indigenous foods, developed cultural and intergenerational information materials on COVID-19, distributed masks with indigenous cultural </w:t>
      </w:r>
      <w:r w:rsidRPr="001417BE">
        <w:rPr>
          <w:rFonts w:eastAsia="Times New Roman" w:cs="Times New Roman"/>
          <w:szCs w:val="24"/>
        </w:rPr>
        <w:lastRenderedPageBreak/>
        <w:t xml:space="preserve">motifs, used street art to promote indigenous languages and knowledge, documented the knowledge of elders, and created cultural maps to protect their ancestral territory. </w:t>
      </w:r>
    </w:p>
    <w:p w14:paraId="7872539A" w14:textId="69A0C0F8" w:rsidR="00BD6A31" w:rsidRPr="001417BE" w:rsidRDefault="007161E3" w:rsidP="001417BE">
      <w:pPr>
        <w:spacing w:before="100" w:beforeAutospacing="1" w:after="100" w:afterAutospacing="1" w:line="276" w:lineRule="auto"/>
        <w:ind w:right="1125"/>
        <w:jc w:val="both"/>
        <w:textAlignment w:val="baseline"/>
        <w:rPr>
          <w:rFonts w:eastAsia="Times New Roman" w:cs="Times New Roman"/>
          <w:szCs w:val="24"/>
        </w:rPr>
      </w:pPr>
      <w:r w:rsidRPr="001417BE">
        <w:rPr>
          <w:rFonts w:eastAsia="Times New Roman" w:cs="Times New Roman"/>
          <w:szCs w:val="24"/>
        </w:rPr>
        <w:t xml:space="preserve">In Colombia, </w:t>
      </w:r>
      <w:r w:rsidR="008C6153">
        <w:rPr>
          <w:rFonts w:eastAsia="Times New Roman" w:cs="Times New Roman"/>
          <w:szCs w:val="24"/>
        </w:rPr>
        <w:t xml:space="preserve">Indigenous </w:t>
      </w:r>
      <w:proofErr w:type="gramStart"/>
      <w:r w:rsidR="008C6153">
        <w:rPr>
          <w:rFonts w:eastAsia="Times New Roman" w:cs="Times New Roman"/>
          <w:szCs w:val="24"/>
        </w:rPr>
        <w:t xml:space="preserve">Peoples </w:t>
      </w:r>
      <w:r w:rsidR="008C6153" w:rsidRPr="001417BE">
        <w:rPr>
          <w:rFonts w:eastAsia="Times New Roman" w:cs="Times New Roman"/>
          <w:szCs w:val="24"/>
        </w:rPr>
        <w:t xml:space="preserve"> </w:t>
      </w:r>
      <w:r w:rsidRPr="001417BE">
        <w:rPr>
          <w:rFonts w:eastAsia="Times New Roman" w:cs="Times New Roman"/>
          <w:szCs w:val="24"/>
        </w:rPr>
        <w:t>have</w:t>
      </w:r>
      <w:proofErr w:type="gramEnd"/>
      <w:r w:rsidRPr="001417BE">
        <w:rPr>
          <w:rFonts w:eastAsia="Times New Roman" w:cs="Times New Roman"/>
          <w:szCs w:val="24"/>
        </w:rPr>
        <w:t xml:space="preserve"> reinforced ancestral practices to promote food sovereignty in order to collaborate in COVID-19 recovery and prevention</w:t>
      </w:r>
      <w:r w:rsidR="008608CA" w:rsidRPr="001417BE">
        <w:rPr>
          <w:rFonts w:eastAsia="Times New Roman" w:cs="Times New Roman"/>
          <w:szCs w:val="24"/>
        </w:rPr>
        <w:t xml:space="preserve"> efforts</w:t>
      </w:r>
      <w:r w:rsidRPr="001417BE">
        <w:rPr>
          <w:rFonts w:eastAsia="Times New Roman" w:cs="Times New Roman"/>
          <w:szCs w:val="24"/>
        </w:rPr>
        <w:t xml:space="preserve">. In Paraguay, indigenous organizations coordinated with government institutions to train </w:t>
      </w:r>
      <w:r w:rsidR="008C6153">
        <w:rPr>
          <w:rFonts w:eastAsia="Times New Roman" w:cs="Times New Roman"/>
          <w:szCs w:val="24"/>
        </w:rPr>
        <w:t xml:space="preserve">Indigenous </w:t>
      </w:r>
      <w:proofErr w:type="gramStart"/>
      <w:r w:rsidR="008C6153">
        <w:rPr>
          <w:rFonts w:eastAsia="Times New Roman" w:cs="Times New Roman"/>
          <w:szCs w:val="24"/>
        </w:rPr>
        <w:t xml:space="preserve">Peoples </w:t>
      </w:r>
      <w:r w:rsidR="008C6153" w:rsidRPr="001417BE">
        <w:rPr>
          <w:rFonts w:eastAsia="Times New Roman" w:cs="Times New Roman"/>
          <w:szCs w:val="24"/>
        </w:rPr>
        <w:t xml:space="preserve"> </w:t>
      </w:r>
      <w:r w:rsidRPr="001417BE">
        <w:rPr>
          <w:rFonts w:eastAsia="Times New Roman" w:cs="Times New Roman"/>
          <w:szCs w:val="24"/>
        </w:rPr>
        <w:t>in</w:t>
      </w:r>
      <w:proofErr w:type="gramEnd"/>
      <w:r w:rsidRPr="001417BE">
        <w:rPr>
          <w:rFonts w:eastAsia="Times New Roman" w:cs="Times New Roman"/>
          <w:szCs w:val="24"/>
        </w:rPr>
        <w:t xml:space="preserve"> forest monitoring in protected areas. In Ecuador and the </w:t>
      </w:r>
      <w:proofErr w:type="spellStart"/>
      <w:r w:rsidRPr="001417BE">
        <w:rPr>
          <w:rFonts w:eastAsia="Times New Roman" w:cs="Times New Roman"/>
          <w:szCs w:val="24"/>
        </w:rPr>
        <w:t>Plurinational</w:t>
      </w:r>
      <w:proofErr w:type="spellEnd"/>
      <w:r w:rsidRPr="001417BE">
        <w:rPr>
          <w:rFonts w:eastAsia="Times New Roman" w:cs="Times New Roman"/>
          <w:szCs w:val="24"/>
        </w:rPr>
        <w:t xml:space="preserve"> State of Bolivia, indigenous organizations have promoted the experience of the </w:t>
      </w:r>
      <w:proofErr w:type="spellStart"/>
      <w:r w:rsidRPr="001417BE">
        <w:rPr>
          <w:rFonts w:eastAsia="Times New Roman" w:cs="Times New Roman"/>
          <w:szCs w:val="24"/>
        </w:rPr>
        <w:t>Numi</w:t>
      </w:r>
      <w:proofErr w:type="spellEnd"/>
      <w:r w:rsidRPr="001417BE">
        <w:rPr>
          <w:rFonts w:eastAsia="Times New Roman" w:cs="Times New Roman"/>
          <w:szCs w:val="24"/>
        </w:rPr>
        <w:t xml:space="preserve"> project, which restores territories of life based </w:t>
      </w:r>
      <w:r w:rsidR="00466463" w:rsidRPr="001417BE">
        <w:rPr>
          <w:rFonts w:eastAsia="Times New Roman" w:cs="Times New Roman"/>
          <w:szCs w:val="24"/>
        </w:rPr>
        <w:t xml:space="preserve">on indigenous science to </w:t>
      </w:r>
      <w:r w:rsidRPr="001417BE">
        <w:rPr>
          <w:rFonts w:eastAsia="Times New Roman" w:cs="Times New Roman"/>
          <w:szCs w:val="24"/>
        </w:rPr>
        <w:t xml:space="preserve">restore the Amazon ecosystem and protect it from deforestation. </w:t>
      </w:r>
    </w:p>
    <w:p w14:paraId="54FE4291" w14:textId="5F56910E" w:rsidR="00BD6A31" w:rsidRPr="001417BE" w:rsidRDefault="007161E3" w:rsidP="001417BE">
      <w:pPr>
        <w:pStyle w:val="paragraph"/>
        <w:spacing w:line="276" w:lineRule="auto"/>
        <w:ind w:right="1260"/>
        <w:jc w:val="both"/>
        <w:textAlignment w:val="baseline"/>
      </w:pPr>
      <w:r w:rsidRPr="001417BE">
        <w:rPr>
          <w:rStyle w:val="normaltextrun"/>
        </w:rPr>
        <w:t xml:space="preserve">In Latin America, the Confederation of the </w:t>
      </w:r>
      <w:proofErr w:type="spellStart"/>
      <w:r w:rsidRPr="001417BE">
        <w:rPr>
          <w:rStyle w:val="normaltextrun"/>
        </w:rPr>
        <w:t>Kayambi</w:t>
      </w:r>
      <w:proofErr w:type="spellEnd"/>
      <w:r w:rsidRPr="001417BE">
        <w:rPr>
          <w:rStyle w:val="normaltextrun"/>
        </w:rPr>
        <w:t xml:space="preserve"> People, in collaboration with the municipality of </w:t>
      </w:r>
      <w:proofErr w:type="spellStart"/>
      <w:r w:rsidRPr="001417BE">
        <w:rPr>
          <w:rStyle w:val="normaltextrun"/>
        </w:rPr>
        <w:t>Cayambe</w:t>
      </w:r>
      <w:proofErr w:type="spellEnd"/>
      <w:r w:rsidRPr="001417BE">
        <w:rPr>
          <w:rStyle w:val="normaltextrun"/>
        </w:rPr>
        <w:t>, Ecuador, implements programs for young children by sending community educators on home visits, providing food for infants</w:t>
      </w:r>
      <w:r w:rsidR="008608CA" w:rsidRPr="001417BE">
        <w:rPr>
          <w:rStyle w:val="normaltextrun"/>
        </w:rPr>
        <w:t>,</w:t>
      </w:r>
      <w:r w:rsidRPr="001417BE">
        <w:rPr>
          <w:rStyle w:val="normaltextrun"/>
        </w:rPr>
        <w:t xml:space="preserve"> and promoting family farms in urban areas. In Peru, an indigenous organization, the Shipibo </w:t>
      </w:r>
      <w:proofErr w:type="spellStart"/>
      <w:r w:rsidRPr="001417BE">
        <w:rPr>
          <w:rStyle w:val="spellingerror"/>
        </w:rPr>
        <w:t>Koibo</w:t>
      </w:r>
      <w:proofErr w:type="spellEnd"/>
      <w:r w:rsidRPr="001417BE">
        <w:rPr>
          <w:rStyle w:val="spellingerror"/>
        </w:rPr>
        <w:t xml:space="preserve"> </w:t>
      </w:r>
      <w:proofErr w:type="spellStart"/>
      <w:r w:rsidRPr="001417BE">
        <w:rPr>
          <w:rStyle w:val="spellingerror"/>
        </w:rPr>
        <w:t>Xetebo</w:t>
      </w:r>
      <w:proofErr w:type="spellEnd"/>
      <w:r w:rsidRPr="001417BE">
        <w:rPr>
          <w:rStyle w:val="spellingerror"/>
        </w:rPr>
        <w:t xml:space="preserve"> </w:t>
      </w:r>
      <w:r w:rsidRPr="001417BE">
        <w:rPr>
          <w:rStyle w:val="normaltextrun"/>
        </w:rPr>
        <w:t xml:space="preserve">Council, broadcasts culturally appropriate radio and television programs in Shipibo. In Guatemala, the Abuelas </w:t>
      </w:r>
      <w:proofErr w:type="spellStart"/>
      <w:r w:rsidRPr="001417BE">
        <w:rPr>
          <w:rStyle w:val="normaltextrun"/>
        </w:rPr>
        <w:t>Comadronas</w:t>
      </w:r>
      <w:proofErr w:type="spellEnd"/>
      <w:r w:rsidRPr="001417BE">
        <w:rPr>
          <w:rStyle w:val="normaltextrun"/>
        </w:rPr>
        <w:t xml:space="preserve"> </w:t>
      </w:r>
      <w:proofErr w:type="spellStart"/>
      <w:r w:rsidRPr="001417BE">
        <w:rPr>
          <w:rStyle w:val="normaltextrun"/>
        </w:rPr>
        <w:t>Nim</w:t>
      </w:r>
      <w:proofErr w:type="spellEnd"/>
      <w:r w:rsidRPr="001417BE">
        <w:rPr>
          <w:rStyle w:val="normaltextrun"/>
        </w:rPr>
        <w:t xml:space="preserve"> </w:t>
      </w:r>
      <w:proofErr w:type="spellStart"/>
      <w:r w:rsidRPr="001417BE">
        <w:rPr>
          <w:rStyle w:val="spellingerror"/>
        </w:rPr>
        <w:t>Alaxik</w:t>
      </w:r>
      <w:proofErr w:type="spellEnd"/>
      <w:r w:rsidRPr="001417BE">
        <w:rPr>
          <w:rStyle w:val="spellingerror"/>
        </w:rPr>
        <w:t xml:space="preserve"> </w:t>
      </w:r>
      <w:r w:rsidRPr="001417BE">
        <w:rPr>
          <w:rStyle w:val="normaltextrun"/>
        </w:rPr>
        <w:t xml:space="preserve">is a national movement promoting the recognition and valuing of </w:t>
      </w:r>
      <w:r w:rsidR="00466463" w:rsidRPr="001417BE">
        <w:rPr>
          <w:rStyle w:val="normaltextrun"/>
        </w:rPr>
        <w:t xml:space="preserve">indigenous </w:t>
      </w:r>
      <w:r w:rsidRPr="001417BE">
        <w:rPr>
          <w:rStyle w:val="normaltextrun"/>
        </w:rPr>
        <w:t>knowledge in the national health system</w:t>
      </w:r>
      <w:r w:rsidRPr="001417BE">
        <w:rPr>
          <w:rStyle w:val="eop"/>
        </w:rPr>
        <w:t xml:space="preserve">. </w:t>
      </w:r>
    </w:p>
    <w:p w14:paraId="394C85D3" w14:textId="40AA6247" w:rsidR="00BD6A31" w:rsidRPr="001417BE" w:rsidRDefault="007161E3" w:rsidP="001417BE">
      <w:pPr>
        <w:pStyle w:val="paragraph"/>
        <w:spacing w:line="276" w:lineRule="auto"/>
        <w:textAlignment w:val="baseline"/>
      </w:pPr>
      <w:r w:rsidRPr="001417BE">
        <w:rPr>
          <w:rStyle w:val="eop"/>
        </w:rPr>
        <w:t xml:space="preserve">In the case of </w:t>
      </w:r>
      <w:r w:rsidR="00243119" w:rsidRPr="001417BE">
        <w:rPr>
          <w:rStyle w:val="normaltextrun"/>
        </w:rPr>
        <w:t xml:space="preserve">access to </w:t>
      </w:r>
      <w:r w:rsidR="008C6153" w:rsidRPr="001417BE">
        <w:rPr>
          <w:rStyle w:val="normaltextrun"/>
        </w:rPr>
        <w:t>health through</w:t>
      </w:r>
      <w:r w:rsidR="00CF0886" w:rsidRPr="001417BE">
        <w:rPr>
          <w:rStyle w:val="normaltextrun"/>
        </w:rPr>
        <w:t xml:space="preserve"> </w:t>
      </w:r>
      <w:r w:rsidRPr="001417BE">
        <w:rPr>
          <w:rStyle w:val="eop"/>
        </w:rPr>
        <w:t xml:space="preserve">the </w:t>
      </w:r>
      <w:r w:rsidR="00CD588A" w:rsidRPr="001417BE">
        <w:rPr>
          <w:rStyle w:val="eop"/>
        </w:rPr>
        <w:t xml:space="preserve">course of </w:t>
      </w:r>
      <w:r w:rsidRPr="001417BE">
        <w:rPr>
          <w:rStyle w:val="eop"/>
        </w:rPr>
        <w:t xml:space="preserve">the pandemic, </w:t>
      </w:r>
      <w:r w:rsidR="008C6153">
        <w:t xml:space="preserve">Indigenous </w:t>
      </w:r>
      <w:proofErr w:type="gramStart"/>
      <w:r w:rsidR="008C6153">
        <w:t xml:space="preserve">Peoples </w:t>
      </w:r>
      <w:r w:rsidR="008C6153" w:rsidRPr="001417BE">
        <w:t xml:space="preserve"> </w:t>
      </w:r>
      <w:r w:rsidRPr="001417BE">
        <w:t>have</w:t>
      </w:r>
      <w:proofErr w:type="gramEnd"/>
      <w:r w:rsidRPr="001417BE">
        <w:t xml:space="preserve"> promoted the </w:t>
      </w:r>
      <w:r w:rsidR="00243119" w:rsidRPr="001417BE">
        <w:rPr>
          <w:rStyle w:val="normaltextrun"/>
        </w:rPr>
        <w:t xml:space="preserve">application of indigenous medicine and knowledge. </w:t>
      </w:r>
      <w:r w:rsidR="008C6153">
        <w:t xml:space="preserve">Indigenous </w:t>
      </w:r>
      <w:proofErr w:type="gramStart"/>
      <w:r w:rsidR="008C6153">
        <w:t xml:space="preserve">Peoples </w:t>
      </w:r>
      <w:r w:rsidR="008C6153" w:rsidRPr="001417BE">
        <w:t xml:space="preserve"> </w:t>
      </w:r>
      <w:r w:rsidR="00243119" w:rsidRPr="001417BE">
        <w:rPr>
          <w:rStyle w:val="normaltextrun"/>
        </w:rPr>
        <w:t>are</w:t>
      </w:r>
      <w:proofErr w:type="gramEnd"/>
      <w:r w:rsidR="00243119" w:rsidRPr="001417BE">
        <w:rPr>
          <w:rStyle w:val="normaltextrun"/>
        </w:rPr>
        <w:t xml:space="preserve"> contributing to the fight against the pandemic through traditional medicine and cross-cultural medical approaches to strengthen their immune systems and their resistance to the virus</w:t>
      </w:r>
      <w:r w:rsidR="00243119" w:rsidRPr="001417BE">
        <w:rPr>
          <w:rStyle w:val="eop"/>
        </w:rPr>
        <w:t xml:space="preserve">. </w:t>
      </w:r>
    </w:p>
    <w:p w14:paraId="0EC4DF9F" w14:textId="4282CD64" w:rsidR="00F93B34" w:rsidRPr="001417BE" w:rsidRDefault="007161E3" w:rsidP="001417BE">
      <w:pPr>
        <w:pStyle w:val="paragraph"/>
        <w:spacing w:line="276" w:lineRule="auto"/>
        <w:jc w:val="both"/>
        <w:textAlignment w:val="baseline"/>
      </w:pPr>
      <w:r w:rsidRPr="001417BE">
        <w:rPr>
          <w:rStyle w:val="normaltextrun"/>
        </w:rPr>
        <w:t xml:space="preserve">In Bangladesh, </w:t>
      </w:r>
      <w:r w:rsidR="001248FD">
        <w:rPr>
          <w:rStyle w:val="normaltextrun"/>
        </w:rPr>
        <w:t>an indigenous c</w:t>
      </w:r>
      <w:r w:rsidRPr="001417BE">
        <w:rPr>
          <w:rStyle w:val="normaltextrun"/>
        </w:rPr>
        <w:t xml:space="preserve">ommunity is taking traditional germ-killing herbs and has resumed the practice of </w:t>
      </w:r>
      <w:proofErr w:type="spellStart"/>
      <w:r w:rsidRPr="001417BE">
        <w:rPr>
          <w:rStyle w:val="spellingerror"/>
        </w:rPr>
        <w:t>dobok</w:t>
      </w:r>
      <w:proofErr w:type="spellEnd"/>
      <w:r w:rsidRPr="001417BE">
        <w:rPr>
          <w:rStyle w:val="spellingerror"/>
        </w:rPr>
        <w:t xml:space="preserve"> </w:t>
      </w:r>
      <w:proofErr w:type="spellStart"/>
      <w:r w:rsidRPr="001417BE">
        <w:rPr>
          <w:rStyle w:val="spellingerror"/>
        </w:rPr>
        <w:t>johar</w:t>
      </w:r>
      <w:proofErr w:type="spellEnd"/>
      <w:r w:rsidRPr="001417BE">
        <w:rPr>
          <w:rStyle w:val="normaltextrun"/>
        </w:rPr>
        <w:t xml:space="preserve">, a traditional greeting system that maintains physical distance. In the Mato Grosso region of Brazil, the </w:t>
      </w:r>
      <w:proofErr w:type="spellStart"/>
      <w:r w:rsidRPr="001417BE">
        <w:rPr>
          <w:rStyle w:val="spellingerror"/>
        </w:rPr>
        <w:t>Kuikuro</w:t>
      </w:r>
      <w:proofErr w:type="spellEnd"/>
      <w:r w:rsidRPr="001417BE">
        <w:rPr>
          <w:rStyle w:val="spellingerror"/>
        </w:rPr>
        <w:t xml:space="preserve"> </w:t>
      </w:r>
      <w:r w:rsidRPr="001417BE">
        <w:rPr>
          <w:rStyle w:val="normaltextrun"/>
        </w:rPr>
        <w:t>established partnerships with hospitals, set up their own health center</w:t>
      </w:r>
      <w:r w:rsidR="00356D8D" w:rsidRPr="001417BE">
        <w:rPr>
          <w:rStyle w:val="normaltextrun"/>
        </w:rPr>
        <w:t>,</w:t>
      </w:r>
      <w:r w:rsidRPr="001417BE">
        <w:rPr>
          <w:rStyle w:val="normaltextrun"/>
        </w:rPr>
        <w:t xml:space="preserve"> and hired doctors and nurses to stay with them and help with p</w:t>
      </w:r>
      <w:r w:rsidR="00F93B34" w:rsidRPr="001417BE">
        <w:rPr>
          <w:rStyle w:val="normaltextrun"/>
        </w:rPr>
        <w:t xml:space="preserve">revention. </w:t>
      </w:r>
      <w:r w:rsidRPr="001417BE">
        <w:rPr>
          <w:rStyle w:val="normaltextrun"/>
        </w:rPr>
        <w:t>By combining traditional treatment</w:t>
      </w:r>
      <w:r w:rsidR="00F93B34" w:rsidRPr="001417BE">
        <w:rPr>
          <w:rStyle w:val="normaltextrun"/>
        </w:rPr>
        <w:t>s</w:t>
      </w:r>
      <w:r w:rsidRPr="001417BE">
        <w:rPr>
          <w:rStyle w:val="normaltextrun"/>
        </w:rPr>
        <w:t>, indigenous food</w:t>
      </w:r>
      <w:r w:rsidR="00F93B34" w:rsidRPr="001417BE">
        <w:rPr>
          <w:rStyle w:val="normaltextrun"/>
        </w:rPr>
        <w:t>s,</w:t>
      </w:r>
      <w:r w:rsidRPr="001417BE">
        <w:rPr>
          <w:rStyle w:val="normaltextrun"/>
        </w:rPr>
        <w:t xml:space="preserve"> and a safe environment, they managed to keep the community safe. In Nicaragua, the disease was managed and treated with ancestral knowledge using plants, roots</w:t>
      </w:r>
      <w:r w:rsidR="008608CA" w:rsidRPr="001417BE">
        <w:rPr>
          <w:rStyle w:val="normaltextrun"/>
        </w:rPr>
        <w:t>,</w:t>
      </w:r>
      <w:r w:rsidRPr="001417BE">
        <w:rPr>
          <w:rStyle w:val="normaltextrun"/>
        </w:rPr>
        <w:t xml:space="preserve"> and medicinal practices traditionally used to treat respiratory diseases and strengthen the immune system, </w:t>
      </w:r>
      <w:r w:rsidRPr="001417BE">
        <w:rPr>
          <w:rStyle w:val="spellingerror"/>
        </w:rPr>
        <w:t xml:space="preserve">which </w:t>
      </w:r>
      <w:r w:rsidRPr="001417BE">
        <w:rPr>
          <w:rStyle w:val="normaltextrun"/>
        </w:rPr>
        <w:t>apparently led to some communities being less affected by the pandemic</w:t>
      </w:r>
      <w:r w:rsidR="002964C6" w:rsidRPr="001417BE">
        <w:rPr>
          <w:rStyle w:val="normaltextrun"/>
        </w:rPr>
        <w:t xml:space="preserve">. </w:t>
      </w:r>
      <w:r w:rsidRPr="001417BE">
        <w:rPr>
          <w:rStyle w:val="normaltextrun"/>
        </w:rPr>
        <w:t xml:space="preserve">In Canada, the </w:t>
      </w:r>
      <w:proofErr w:type="spellStart"/>
      <w:r w:rsidRPr="001417BE">
        <w:rPr>
          <w:rStyle w:val="spellingerror"/>
        </w:rPr>
        <w:t>Tŝilhqot'in</w:t>
      </w:r>
      <w:proofErr w:type="spellEnd"/>
      <w:r w:rsidRPr="001417BE">
        <w:rPr>
          <w:rStyle w:val="spellingerror"/>
        </w:rPr>
        <w:t xml:space="preserve"> </w:t>
      </w:r>
      <w:r w:rsidRPr="001417BE">
        <w:rPr>
          <w:rStyle w:val="normaltextrun"/>
        </w:rPr>
        <w:t xml:space="preserve">Nation reported that new positive relationships had emerged </w:t>
      </w:r>
      <w:proofErr w:type="gramStart"/>
      <w:r w:rsidRPr="001417BE">
        <w:rPr>
          <w:rStyle w:val="normaltextrun"/>
        </w:rPr>
        <w:t>as a result of</w:t>
      </w:r>
      <w:proofErr w:type="gramEnd"/>
      <w:r w:rsidRPr="001417BE">
        <w:rPr>
          <w:rStyle w:val="normaltextrun"/>
        </w:rPr>
        <w:t xml:space="preserve"> the pandemic, such as the delivery of food and virtual access to </w:t>
      </w:r>
      <w:r w:rsidRPr="001417BE">
        <w:rPr>
          <w:rStyle w:val="spellingerror"/>
        </w:rPr>
        <w:t>h</w:t>
      </w:r>
      <w:r w:rsidR="00F93B34" w:rsidRPr="001417BE">
        <w:rPr>
          <w:rStyle w:val="spellingerror"/>
        </w:rPr>
        <w:t>ealthc</w:t>
      </w:r>
      <w:r w:rsidRPr="001417BE">
        <w:rPr>
          <w:rStyle w:val="spellingerror"/>
        </w:rPr>
        <w:t xml:space="preserve">are </w:t>
      </w:r>
      <w:r w:rsidRPr="001417BE">
        <w:rPr>
          <w:rStyle w:val="normaltextrun"/>
        </w:rPr>
        <w:t xml:space="preserve">specialists. </w:t>
      </w:r>
      <w:r w:rsidRPr="001417BE">
        <w:rPr>
          <w:rStyle w:val="spellingerror"/>
        </w:rPr>
        <w:t xml:space="preserve">In </w:t>
      </w:r>
      <w:r w:rsidRPr="001417BE">
        <w:rPr>
          <w:rStyle w:val="normaltextrun"/>
        </w:rPr>
        <w:t xml:space="preserve">Thailand, the </w:t>
      </w:r>
      <w:r w:rsidRPr="001417BE">
        <w:rPr>
          <w:rStyle w:val="spellingerror"/>
        </w:rPr>
        <w:t xml:space="preserve">Karen </w:t>
      </w:r>
      <w:r w:rsidRPr="001417BE">
        <w:rPr>
          <w:rStyle w:val="normaltextrun"/>
        </w:rPr>
        <w:t xml:space="preserve">have performed rituals by closing their villages and not letting anyone in, and in Bangladesh the </w:t>
      </w:r>
      <w:r w:rsidR="008C6153">
        <w:rPr>
          <w:rStyle w:val="normaltextrun"/>
        </w:rPr>
        <w:t>I</w:t>
      </w:r>
      <w:r w:rsidRPr="001417BE">
        <w:rPr>
          <w:rStyle w:val="normaltextrun"/>
        </w:rPr>
        <w:t xml:space="preserve">ndigenous </w:t>
      </w:r>
      <w:proofErr w:type="spellStart"/>
      <w:r w:rsidRPr="001417BE">
        <w:rPr>
          <w:rStyle w:val="spellingerror"/>
        </w:rPr>
        <w:t>Mro</w:t>
      </w:r>
      <w:proofErr w:type="spellEnd"/>
      <w:r w:rsidRPr="001417BE">
        <w:rPr>
          <w:rStyle w:val="normaltextrun"/>
        </w:rPr>
        <w:t xml:space="preserve"> </w:t>
      </w:r>
      <w:proofErr w:type="gramStart"/>
      <w:r w:rsidR="008C6153">
        <w:rPr>
          <w:rStyle w:val="normaltextrun"/>
        </w:rPr>
        <w:t xml:space="preserve">Peoples </w:t>
      </w:r>
      <w:r w:rsidRPr="001417BE">
        <w:rPr>
          <w:rStyle w:val="normaltextrun"/>
        </w:rPr>
        <w:t xml:space="preserve"> have</w:t>
      </w:r>
      <w:proofErr w:type="gramEnd"/>
      <w:r w:rsidRPr="001417BE">
        <w:rPr>
          <w:rStyle w:val="normaltextrun"/>
        </w:rPr>
        <w:t xml:space="preserve"> placed a bamboo fence (</w:t>
      </w:r>
      <w:proofErr w:type="spellStart"/>
      <w:r w:rsidRPr="001417BE">
        <w:rPr>
          <w:rStyle w:val="spellingerror"/>
        </w:rPr>
        <w:t>khasur</w:t>
      </w:r>
      <w:proofErr w:type="spellEnd"/>
      <w:r w:rsidRPr="001417BE">
        <w:rPr>
          <w:rStyle w:val="normaltextrun"/>
        </w:rPr>
        <w:t>) at the entrance to their territory to isolate their v</w:t>
      </w:r>
      <w:r w:rsidR="00F93B34" w:rsidRPr="001417BE">
        <w:rPr>
          <w:rStyle w:val="normaltextrun"/>
        </w:rPr>
        <w:t>illages.</w:t>
      </w:r>
      <w:r w:rsidR="00770F6F" w:rsidRPr="001417BE">
        <w:t xml:space="preserve"> </w:t>
      </w:r>
    </w:p>
    <w:p w14:paraId="26CA2DA9" w14:textId="352F1C41" w:rsidR="00BD6A31" w:rsidRPr="001417BE" w:rsidRDefault="00861F9B" w:rsidP="001417BE">
      <w:pPr>
        <w:pStyle w:val="paragraph"/>
        <w:spacing w:line="276" w:lineRule="auto"/>
        <w:textAlignment w:val="baseline"/>
      </w:pPr>
      <w:r w:rsidRPr="001417BE">
        <w:t xml:space="preserve">Indigenous </w:t>
      </w:r>
      <w:r w:rsidR="007161E3" w:rsidRPr="001417BE">
        <w:t xml:space="preserve">women </w:t>
      </w:r>
      <w:proofErr w:type="gramStart"/>
      <w:r w:rsidR="00356D8D" w:rsidRPr="001417BE">
        <w:t>in particular have</w:t>
      </w:r>
      <w:proofErr w:type="gramEnd"/>
      <w:r w:rsidR="00356D8D" w:rsidRPr="001417BE">
        <w:t xml:space="preserve"> </w:t>
      </w:r>
      <w:r w:rsidRPr="001417BE">
        <w:t>show</w:t>
      </w:r>
      <w:r w:rsidR="00356D8D" w:rsidRPr="001417BE">
        <w:t>n</w:t>
      </w:r>
      <w:r w:rsidRPr="001417BE">
        <w:t xml:space="preserve"> </w:t>
      </w:r>
      <w:r w:rsidR="007161E3" w:rsidRPr="001417BE">
        <w:t xml:space="preserve">great </w:t>
      </w:r>
      <w:r w:rsidR="00BB71A8" w:rsidRPr="001417BE">
        <w:t xml:space="preserve">resilience during </w:t>
      </w:r>
      <w:r w:rsidR="007161E3" w:rsidRPr="001417BE">
        <w:t>the course of the pandemic.</w:t>
      </w:r>
      <w:r w:rsidR="00356D8D" w:rsidRPr="001417BE">
        <w:t xml:space="preserve"> </w:t>
      </w:r>
      <w:r w:rsidR="007161E3" w:rsidRPr="001417BE">
        <w:t>C</w:t>
      </w:r>
      <w:r w:rsidR="00F93B34" w:rsidRPr="001417BE">
        <w:t>OVID</w:t>
      </w:r>
      <w:r w:rsidR="007161E3" w:rsidRPr="001417BE">
        <w:t xml:space="preserve"> was also an opportunity for women to </w:t>
      </w:r>
      <w:r w:rsidR="00770F6F" w:rsidRPr="001417BE">
        <w:t xml:space="preserve">demonstrate </w:t>
      </w:r>
      <w:r w:rsidR="007161E3" w:rsidRPr="001417BE">
        <w:t>their resistance, strength</w:t>
      </w:r>
      <w:r w:rsidR="00356D8D" w:rsidRPr="001417BE">
        <w:t>,</w:t>
      </w:r>
      <w:r w:rsidR="007161E3" w:rsidRPr="001417BE">
        <w:t xml:space="preserve"> and hope </w:t>
      </w:r>
      <w:r w:rsidR="007161E3" w:rsidRPr="001417BE">
        <w:lastRenderedPageBreak/>
        <w:t xml:space="preserve">for the future. If COVID </w:t>
      </w:r>
      <w:r w:rsidR="008C6153" w:rsidRPr="001417BE">
        <w:t>has taught</w:t>
      </w:r>
      <w:r w:rsidR="00770F6F" w:rsidRPr="001417BE">
        <w:t xml:space="preserve"> </w:t>
      </w:r>
      <w:r w:rsidR="007161E3" w:rsidRPr="001417BE">
        <w:t xml:space="preserve">us anything, it is that we need to change our relationship with Mother Earth. It has been scientifically proven that there is a correlation between deforestation and zoonotic diseases. In this regard, women and girls have played a key role in protecting nature and ecosystems. They have led initiatives to recover from the pandemic in ways that exercise indigenous rights to self-determination and self-governance while reconnecting with their traditional lands and revitalizing cultural practices.   </w:t>
      </w:r>
    </w:p>
    <w:p w14:paraId="35468423" w14:textId="598B6615" w:rsidR="00BD6A31" w:rsidRPr="001417BE" w:rsidRDefault="00356D8D"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For example, indigenous midwives have redoubled their efforts to meet the growing demand for care, as indigenous women have preferred not to go to official health centers for fear of contagion</w:t>
      </w:r>
      <w:r w:rsidR="00BE659A" w:rsidRPr="001417BE">
        <w:rPr>
          <w:rFonts w:eastAsia="Times New Roman" w:cs="Times New Roman"/>
          <w:color w:val="0E101A"/>
          <w:szCs w:val="24"/>
        </w:rPr>
        <w:t>.</w:t>
      </w:r>
    </w:p>
    <w:p w14:paraId="6D480116" w14:textId="78E2C711" w:rsidR="00BD6A31" w:rsidRPr="001417BE" w:rsidRDefault="007161E3" w:rsidP="001417BE">
      <w:pPr>
        <w:spacing w:before="100" w:beforeAutospacing="1" w:after="100" w:afterAutospacing="1" w:line="276" w:lineRule="auto"/>
        <w:jc w:val="both"/>
        <w:textAlignment w:val="baseline"/>
        <w:rPr>
          <w:rFonts w:eastAsia="Times New Roman" w:cs="Times New Roman"/>
          <w:color w:val="0E101A"/>
          <w:szCs w:val="24"/>
        </w:rPr>
      </w:pPr>
      <w:r w:rsidRPr="001417BE">
        <w:rPr>
          <w:rFonts w:eastAsia="Times New Roman" w:cs="Times New Roman"/>
          <w:color w:val="0E101A"/>
          <w:szCs w:val="24"/>
        </w:rPr>
        <w:t>Indigenous women and organizations have promoted initiatives to address the violence and discrimination they suffer. In Brazil, they have denounced cases of sexual violence and femicide and have disseminated information on gender violence, depression</w:t>
      </w:r>
      <w:r w:rsidR="00BE659A" w:rsidRPr="001417BE">
        <w:rPr>
          <w:rFonts w:eastAsia="Times New Roman" w:cs="Times New Roman"/>
          <w:color w:val="0E101A"/>
          <w:szCs w:val="24"/>
        </w:rPr>
        <w:t>,</w:t>
      </w:r>
      <w:r w:rsidRPr="001417BE">
        <w:rPr>
          <w:rFonts w:eastAsia="Times New Roman" w:cs="Times New Roman"/>
          <w:color w:val="0E101A"/>
          <w:szCs w:val="24"/>
        </w:rPr>
        <w:t xml:space="preserve"> and suicide prevention in indigenous communities. </w:t>
      </w:r>
    </w:p>
    <w:p w14:paraId="7E5EA90B" w14:textId="2B289982" w:rsidR="00BD6A31" w:rsidRPr="001417BE" w:rsidRDefault="007161E3" w:rsidP="001417BE">
      <w:pPr>
        <w:spacing w:before="100" w:beforeAutospacing="1" w:after="100" w:afterAutospacing="1" w:line="276" w:lineRule="auto"/>
        <w:jc w:val="both"/>
        <w:textAlignment w:val="baseline"/>
        <w:rPr>
          <w:rFonts w:eastAsia="Times New Roman" w:cs="Times New Roman"/>
          <w:b/>
          <w:bCs/>
          <w:szCs w:val="24"/>
        </w:rPr>
      </w:pPr>
      <w:r w:rsidRPr="001417BE">
        <w:rPr>
          <w:rFonts w:eastAsia="Times New Roman" w:cs="Times New Roman"/>
          <w:b/>
          <w:bCs/>
          <w:szCs w:val="24"/>
        </w:rPr>
        <w:t xml:space="preserve">In closing, I would like to summarize the main challenges facing </w:t>
      </w:r>
      <w:r w:rsidR="00254E43">
        <w:rPr>
          <w:rFonts w:eastAsia="Times New Roman" w:cs="Times New Roman"/>
          <w:b/>
          <w:bCs/>
          <w:szCs w:val="24"/>
        </w:rPr>
        <w:t xml:space="preserve">Indigenous </w:t>
      </w:r>
      <w:proofErr w:type="spellStart"/>
      <w:r w:rsidR="00254E43">
        <w:rPr>
          <w:rFonts w:eastAsia="Times New Roman" w:cs="Times New Roman"/>
          <w:b/>
          <w:bCs/>
          <w:szCs w:val="24"/>
        </w:rPr>
        <w:t>Peopoles</w:t>
      </w:r>
      <w:proofErr w:type="spellEnd"/>
      <w:r w:rsidR="00254E43">
        <w:rPr>
          <w:rFonts w:eastAsia="Times New Roman" w:cs="Times New Roman"/>
          <w:b/>
          <w:bCs/>
          <w:szCs w:val="24"/>
        </w:rPr>
        <w:t xml:space="preserve"> </w:t>
      </w:r>
      <w:r w:rsidRPr="001417BE">
        <w:rPr>
          <w:rFonts w:eastAsia="Times New Roman" w:cs="Times New Roman"/>
          <w:b/>
          <w:bCs/>
          <w:szCs w:val="24"/>
        </w:rPr>
        <w:t xml:space="preserve">that are of </w:t>
      </w:r>
      <w:r w:rsidR="00CE3040" w:rsidRPr="001417BE">
        <w:rPr>
          <w:rFonts w:eastAsia="Times New Roman" w:cs="Times New Roman"/>
          <w:b/>
          <w:bCs/>
          <w:szCs w:val="24"/>
        </w:rPr>
        <w:t xml:space="preserve">the </w:t>
      </w:r>
      <w:r w:rsidRPr="001417BE">
        <w:rPr>
          <w:rFonts w:eastAsia="Times New Roman" w:cs="Times New Roman"/>
          <w:b/>
          <w:bCs/>
          <w:szCs w:val="24"/>
        </w:rPr>
        <w:t>utmost importance for this mandate to investigate, denounce</w:t>
      </w:r>
      <w:r w:rsidR="00202076" w:rsidRPr="001417BE">
        <w:rPr>
          <w:rFonts w:eastAsia="Times New Roman" w:cs="Times New Roman"/>
          <w:b/>
          <w:bCs/>
          <w:szCs w:val="24"/>
        </w:rPr>
        <w:t>,</w:t>
      </w:r>
      <w:r w:rsidRPr="001417BE">
        <w:rPr>
          <w:rFonts w:eastAsia="Times New Roman" w:cs="Times New Roman"/>
          <w:b/>
          <w:bCs/>
          <w:szCs w:val="24"/>
        </w:rPr>
        <w:t xml:space="preserve"> and report</w:t>
      </w:r>
      <w:r w:rsidR="0096563F" w:rsidRPr="001417BE">
        <w:rPr>
          <w:rFonts w:eastAsia="Times New Roman" w:cs="Times New Roman"/>
          <w:b/>
          <w:bCs/>
          <w:szCs w:val="24"/>
        </w:rPr>
        <w:t xml:space="preserve"> upon</w:t>
      </w:r>
      <w:r w:rsidRPr="001417BE">
        <w:rPr>
          <w:rFonts w:eastAsia="Times New Roman" w:cs="Times New Roman"/>
          <w:b/>
          <w:bCs/>
          <w:szCs w:val="24"/>
        </w:rPr>
        <w:t>:</w:t>
      </w:r>
    </w:p>
    <w:p w14:paraId="1087F52C" w14:textId="77777777"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bookmarkStart w:id="8" w:name="_Hlk98541750"/>
      <w:r w:rsidRPr="001417BE">
        <w:rPr>
          <w:rFonts w:eastAsia="Times New Roman" w:cs="Times New Roman"/>
          <w:szCs w:val="24"/>
        </w:rPr>
        <w:t xml:space="preserve">1) Violations of the right to land, </w:t>
      </w:r>
      <w:proofErr w:type="gramStart"/>
      <w:r w:rsidR="002964C6" w:rsidRPr="001417BE">
        <w:rPr>
          <w:rFonts w:eastAsia="Times New Roman" w:cs="Times New Roman"/>
          <w:szCs w:val="24"/>
        </w:rPr>
        <w:t>territory</w:t>
      </w:r>
      <w:proofErr w:type="gramEnd"/>
      <w:r w:rsidR="002964C6" w:rsidRPr="001417BE">
        <w:rPr>
          <w:rFonts w:eastAsia="Times New Roman" w:cs="Times New Roman"/>
          <w:szCs w:val="24"/>
        </w:rPr>
        <w:t xml:space="preserve"> and resources</w:t>
      </w:r>
      <w:r w:rsidRPr="001417BE">
        <w:rPr>
          <w:rFonts w:eastAsia="Times New Roman" w:cs="Times New Roman"/>
          <w:szCs w:val="24"/>
        </w:rPr>
        <w:t>, in particular due to the occupation of indigenous territory by non-indigenous people and the development of mega-projects without consent.</w:t>
      </w:r>
    </w:p>
    <w:p w14:paraId="761C42EE" w14:textId="56F71B84" w:rsidR="00BD6A31" w:rsidRPr="001417BE" w:rsidRDefault="007161E3" w:rsidP="001248FD">
      <w:pPr>
        <w:spacing w:before="100" w:beforeAutospacing="1" w:after="100" w:afterAutospacing="1" w:line="276" w:lineRule="auto"/>
        <w:jc w:val="both"/>
        <w:textAlignment w:val="baseline"/>
        <w:rPr>
          <w:rFonts w:cs="Times New Roman"/>
          <w:b/>
          <w:bCs/>
          <w:szCs w:val="24"/>
        </w:rPr>
      </w:pPr>
      <w:r w:rsidRPr="001417BE">
        <w:rPr>
          <w:rFonts w:eastAsia="Times New Roman" w:cs="Times New Roman"/>
          <w:szCs w:val="24"/>
        </w:rPr>
        <w:t xml:space="preserve">2) </w:t>
      </w:r>
      <w:r w:rsidR="00CE3040" w:rsidRPr="001417BE">
        <w:rPr>
          <w:rFonts w:eastAsia="Times New Roman" w:cs="Times New Roman"/>
          <w:szCs w:val="24"/>
        </w:rPr>
        <w:t xml:space="preserve">The dramatic </w:t>
      </w:r>
      <w:r w:rsidR="00CE3040" w:rsidRPr="001417BE">
        <w:rPr>
          <w:rFonts w:cs="Times New Roman"/>
          <w:szCs w:val="24"/>
        </w:rPr>
        <w:t>situation of indigenous human rights defenders.</w:t>
      </w:r>
    </w:p>
    <w:p w14:paraId="354099E0" w14:textId="60E76ADF" w:rsidR="00BD6A31" w:rsidRPr="001417BE" w:rsidRDefault="00CE3040"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3</w:t>
      </w:r>
      <w:r w:rsidR="007161E3" w:rsidRPr="001417BE">
        <w:rPr>
          <w:rFonts w:eastAsia="Times New Roman" w:cs="Times New Roman"/>
          <w:szCs w:val="24"/>
        </w:rPr>
        <w:t xml:space="preserve">) The emerging risk derived from the promotion of new environmental protection policies such as the </w:t>
      </w:r>
      <w:r w:rsidR="00E91B93" w:rsidRPr="001417BE">
        <w:rPr>
          <w:rFonts w:eastAsia="Times New Roman" w:cs="Times New Roman"/>
          <w:szCs w:val="24"/>
        </w:rPr>
        <w:t xml:space="preserve">30 x 30 global </w:t>
      </w:r>
      <w:r w:rsidR="00E24501" w:rsidRPr="001417BE">
        <w:rPr>
          <w:rFonts w:eastAsia="Times New Roman" w:cs="Times New Roman"/>
          <w:szCs w:val="24"/>
        </w:rPr>
        <w:t>campaign</w:t>
      </w:r>
      <w:r w:rsidR="007161E3" w:rsidRPr="001417BE">
        <w:rPr>
          <w:rFonts w:eastAsia="Times New Roman" w:cs="Times New Roman"/>
          <w:szCs w:val="24"/>
        </w:rPr>
        <w:t xml:space="preserve">. In my intervention I have shown the risks involved in the creation of </w:t>
      </w:r>
      <w:r w:rsidR="00E24501" w:rsidRPr="001417BE">
        <w:rPr>
          <w:rFonts w:eastAsia="Times New Roman" w:cs="Times New Roman"/>
          <w:szCs w:val="24"/>
        </w:rPr>
        <w:t>protected areas</w:t>
      </w:r>
      <w:r w:rsidR="00A73EBA" w:rsidRPr="001417BE">
        <w:rPr>
          <w:rFonts w:eastAsia="Times New Roman" w:cs="Times New Roman"/>
          <w:szCs w:val="24"/>
        </w:rPr>
        <w:t xml:space="preserve">. </w:t>
      </w:r>
    </w:p>
    <w:p w14:paraId="5089F2E7" w14:textId="476E61C4" w:rsidR="00CE3040" w:rsidRPr="001417BE" w:rsidRDefault="00CE3040"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4) Violations of the right to self-determination, in particular the non-recognition by States of legitimate indigenous governance structures and self-justice, as well as the lack of indigenous participation in all State institutions.</w:t>
      </w:r>
    </w:p>
    <w:p w14:paraId="0A5BF222" w14:textId="3217736F"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5) Discrimination in the enjoyment of individual rights of </w:t>
      </w:r>
      <w:r w:rsidR="00254E43">
        <w:rPr>
          <w:rFonts w:eastAsia="Times New Roman" w:cs="Times New Roman"/>
          <w:szCs w:val="24"/>
        </w:rPr>
        <w:t xml:space="preserve">Indigenous </w:t>
      </w:r>
      <w:r w:rsidR="008C6153">
        <w:rPr>
          <w:rFonts w:eastAsia="Times New Roman" w:cs="Times New Roman"/>
          <w:szCs w:val="24"/>
        </w:rPr>
        <w:t>Peoples</w:t>
      </w:r>
      <w:r w:rsidRPr="001417BE">
        <w:rPr>
          <w:rFonts w:eastAsia="Times New Roman" w:cs="Times New Roman"/>
          <w:szCs w:val="24"/>
        </w:rPr>
        <w:t>, as well as the absence of a cultural approac</w:t>
      </w:r>
      <w:r w:rsidR="00202076" w:rsidRPr="001417BE">
        <w:rPr>
          <w:rFonts w:eastAsia="Times New Roman" w:cs="Times New Roman"/>
          <w:szCs w:val="24"/>
        </w:rPr>
        <w:t xml:space="preserve">h </w:t>
      </w:r>
      <w:r w:rsidRPr="001417BE">
        <w:rPr>
          <w:rFonts w:eastAsia="Times New Roman" w:cs="Times New Roman"/>
          <w:szCs w:val="24"/>
        </w:rPr>
        <w:t xml:space="preserve">by the </w:t>
      </w:r>
      <w:r w:rsidR="00202076" w:rsidRPr="001417BE">
        <w:rPr>
          <w:rFonts w:eastAsia="Times New Roman" w:cs="Times New Roman"/>
          <w:szCs w:val="24"/>
        </w:rPr>
        <w:t>S</w:t>
      </w:r>
      <w:r w:rsidRPr="001417BE">
        <w:rPr>
          <w:rFonts w:eastAsia="Times New Roman" w:cs="Times New Roman"/>
          <w:szCs w:val="24"/>
        </w:rPr>
        <w:t xml:space="preserve">tate and its </w:t>
      </w:r>
      <w:r w:rsidR="00A73EBA" w:rsidRPr="001417BE">
        <w:rPr>
          <w:rFonts w:eastAsia="Times New Roman" w:cs="Times New Roman"/>
          <w:szCs w:val="24"/>
        </w:rPr>
        <w:t xml:space="preserve">implementation. </w:t>
      </w:r>
      <w:r w:rsidRPr="001417BE">
        <w:rPr>
          <w:rFonts w:eastAsia="Times New Roman" w:cs="Times New Roman"/>
          <w:szCs w:val="24"/>
        </w:rPr>
        <w:t xml:space="preserve"> </w:t>
      </w:r>
    </w:p>
    <w:p w14:paraId="741FEBDA" w14:textId="5DE302C1" w:rsidR="00202076" w:rsidRPr="001417BE" w:rsidRDefault="00202076"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 xml:space="preserve">In </w:t>
      </w:r>
      <w:commentRangeStart w:id="9"/>
      <w:proofErr w:type="gramStart"/>
      <w:r w:rsidRPr="001417BE">
        <w:rPr>
          <w:rFonts w:eastAsia="Times New Roman" w:cs="Times New Roman"/>
          <w:szCs w:val="24"/>
        </w:rPr>
        <w:t>addition</w:t>
      </w:r>
      <w:commentRangeEnd w:id="9"/>
      <w:proofErr w:type="gramEnd"/>
      <w:r w:rsidRPr="001417BE">
        <w:rPr>
          <w:rStyle w:val="CommentReference"/>
          <w:rFonts w:cs="Times New Roman"/>
          <w:sz w:val="24"/>
          <w:szCs w:val="24"/>
        </w:rPr>
        <w:commentReference w:id="9"/>
      </w:r>
      <w:r w:rsidRPr="001417BE">
        <w:rPr>
          <w:rFonts w:eastAsia="Times New Roman" w:cs="Times New Roman"/>
          <w:szCs w:val="24"/>
        </w:rPr>
        <w:t>:</w:t>
      </w:r>
    </w:p>
    <w:p w14:paraId="0464A7F8" w14:textId="5E0086C9" w:rsidR="00BD6A31" w:rsidRPr="001417BE" w:rsidRDefault="00AB7A80"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1</w:t>
      </w:r>
      <w:r w:rsidR="007161E3" w:rsidRPr="001417BE">
        <w:rPr>
          <w:rFonts w:eastAsia="Times New Roman" w:cs="Times New Roman"/>
          <w:szCs w:val="24"/>
        </w:rPr>
        <w:t xml:space="preserve">) </w:t>
      </w:r>
      <w:r w:rsidR="00BE659A" w:rsidRPr="001417BE">
        <w:rPr>
          <w:rFonts w:eastAsia="Times New Roman" w:cs="Times New Roman"/>
          <w:szCs w:val="24"/>
        </w:rPr>
        <w:t xml:space="preserve"> T</w:t>
      </w:r>
      <w:r w:rsidR="007161E3" w:rsidRPr="001417BE">
        <w:rPr>
          <w:rFonts w:eastAsia="Times New Roman" w:cs="Times New Roman"/>
          <w:szCs w:val="24"/>
        </w:rPr>
        <w:t xml:space="preserve">his mandate has </w:t>
      </w:r>
      <w:r w:rsidR="00BE659A" w:rsidRPr="001417BE">
        <w:rPr>
          <w:rFonts w:eastAsia="Times New Roman" w:cs="Times New Roman"/>
          <w:szCs w:val="24"/>
        </w:rPr>
        <w:t>a</w:t>
      </w:r>
      <w:r w:rsidR="007161E3" w:rsidRPr="001417BE">
        <w:rPr>
          <w:rFonts w:eastAsia="Times New Roman" w:cs="Times New Roman"/>
          <w:szCs w:val="24"/>
        </w:rPr>
        <w:t xml:space="preserve"> mission to protect the rights of women and to give voice to the multiple forms of discrimination they suffer.</w:t>
      </w:r>
    </w:p>
    <w:p w14:paraId="248C8F9D" w14:textId="38598ACC" w:rsidR="00BD6A31" w:rsidRPr="001417BE" w:rsidRDefault="00AB7A80" w:rsidP="001417BE">
      <w:pPr>
        <w:spacing w:line="276" w:lineRule="auto"/>
        <w:jc w:val="both"/>
        <w:rPr>
          <w:rFonts w:eastAsia="Times New Roman" w:cs="Times New Roman"/>
          <w:szCs w:val="24"/>
        </w:rPr>
      </w:pPr>
      <w:r w:rsidRPr="001417BE">
        <w:rPr>
          <w:rFonts w:eastAsia="Times New Roman" w:cs="Times New Roman"/>
          <w:szCs w:val="24"/>
        </w:rPr>
        <w:lastRenderedPageBreak/>
        <w:t>2</w:t>
      </w:r>
      <w:r w:rsidR="007161E3" w:rsidRPr="001417BE">
        <w:rPr>
          <w:rFonts w:eastAsia="Times New Roman" w:cs="Times New Roman"/>
          <w:szCs w:val="24"/>
        </w:rPr>
        <w:t xml:space="preserve">) </w:t>
      </w:r>
      <w:r w:rsidR="00A1716A" w:rsidRPr="001417BE">
        <w:rPr>
          <w:rFonts w:eastAsia="Times New Roman" w:cs="Times New Roman"/>
          <w:szCs w:val="24"/>
        </w:rPr>
        <w:t>F</w:t>
      </w:r>
      <w:r w:rsidR="00A73EBA" w:rsidRPr="001417BE">
        <w:rPr>
          <w:rFonts w:eastAsia="Times New Roman" w:cs="Times New Roman"/>
          <w:szCs w:val="24"/>
        </w:rPr>
        <w:t>inally</w:t>
      </w:r>
      <w:r w:rsidR="007161E3" w:rsidRPr="001417BE">
        <w:rPr>
          <w:rFonts w:eastAsia="Times New Roman" w:cs="Times New Roman"/>
          <w:szCs w:val="24"/>
        </w:rPr>
        <w:t xml:space="preserve">, it is important to </w:t>
      </w:r>
      <w:r w:rsidR="00A73EBA" w:rsidRPr="001417BE">
        <w:rPr>
          <w:rFonts w:eastAsia="Times New Roman" w:cs="Times New Roman"/>
          <w:szCs w:val="24"/>
        </w:rPr>
        <w:t xml:space="preserve">promote and strengthen </w:t>
      </w:r>
      <w:r w:rsidR="007161E3" w:rsidRPr="001417BE">
        <w:rPr>
          <w:rFonts w:eastAsia="Times New Roman" w:cs="Times New Roman"/>
          <w:szCs w:val="24"/>
        </w:rPr>
        <w:t xml:space="preserve">the programs and practices that have been developed at the local level </w:t>
      </w:r>
      <w:r w:rsidR="00A73EBA" w:rsidRPr="001417BE">
        <w:rPr>
          <w:rFonts w:eastAsia="Times New Roman" w:cs="Times New Roman"/>
          <w:szCs w:val="24"/>
        </w:rPr>
        <w:t xml:space="preserve">and that are an expression of the right to </w:t>
      </w:r>
      <w:r w:rsidR="002964C6" w:rsidRPr="001417BE">
        <w:rPr>
          <w:rFonts w:eastAsia="Times New Roman" w:cs="Times New Roman"/>
          <w:szCs w:val="24"/>
        </w:rPr>
        <w:t>self-</w:t>
      </w:r>
      <w:r w:rsidR="001248FD" w:rsidRPr="001417BE">
        <w:rPr>
          <w:rFonts w:eastAsia="Times New Roman" w:cs="Times New Roman"/>
          <w:szCs w:val="24"/>
        </w:rPr>
        <w:t>determination, self</w:t>
      </w:r>
      <w:r w:rsidR="00A73EBA" w:rsidRPr="001417BE">
        <w:rPr>
          <w:rFonts w:eastAsia="Times New Roman" w:cs="Times New Roman"/>
          <w:szCs w:val="24"/>
        </w:rPr>
        <w:t>-development</w:t>
      </w:r>
      <w:r w:rsidR="00617650" w:rsidRPr="001417BE">
        <w:rPr>
          <w:rFonts w:eastAsia="Times New Roman" w:cs="Times New Roman"/>
          <w:szCs w:val="24"/>
        </w:rPr>
        <w:t>, and resilience</w:t>
      </w:r>
      <w:r w:rsidR="00A73EBA" w:rsidRPr="001417BE">
        <w:rPr>
          <w:rFonts w:eastAsia="Times New Roman" w:cs="Times New Roman"/>
          <w:szCs w:val="24"/>
        </w:rPr>
        <w:t xml:space="preserve">. </w:t>
      </w:r>
    </w:p>
    <w:p w14:paraId="79611607" w14:textId="77777777" w:rsidR="00202076" w:rsidRPr="001417BE" w:rsidRDefault="00202076" w:rsidP="001417BE">
      <w:pPr>
        <w:spacing w:line="276" w:lineRule="auto"/>
        <w:jc w:val="both"/>
        <w:rPr>
          <w:rFonts w:eastAsia="Times New Roman" w:cs="Times New Roman"/>
          <w:szCs w:val="24"/>
        </w:rPr>
      </w:pPr>
    </w:p>
    <w:bookmarkEnd w:id="8"/>
    <w:p w14:paraId="628A2D73" w14:textId="77777777" w:rsidR="00BD6A31" w:rsidRPr="001417BE" w:rsidRDefault="007161E3" w:rsidP="001417BE">
      <w:pPr>
        <w:spacing w:before="100" w:beforeAutospacing="1" w:after="100" w:afterAutospacing="1" w:line="276" w:lineRule="auto"/>
        <w:jc w:val="both"/>
        <w:textAlignment w:val="baseline"/>
        <w:rPr>
          <w:rFonts w:eastAsia="Times New Roman" w:cs="Times New Roman"/>
          <w:szCs w:val="24"/>
        </w:rPr>
      </w:pPr>
      <w:r w:rsidRPr="001417BE">
        <w:rPr>
          <w:rFonts w:eastAsia="Times New Roman" w:cs="Times New Roman"/>
          <w:szCs w:val="24"/>
        </w:rPr>
        <w:t>I would like to thank you again for the invitation and leave space for questions.</w:t>
      </w:r>
    </w:p>
    <w:p w14:paraId="69FE6CF7" w14:textId="6DCDA2E5" w:rsidR="00BD6A31" w:rsidRPr="001417BE" w:rsidRDefault="00AE285E" w:rsidP="001417BE">
      <w:pPr>
        <w:spacing w:before="100" w:beforeAutospacing="1" w:after="100" w:afterAutospacing="1" w:line="276" w:lineRule="auto"/>
        <w:jc w:val="both"/>
        <w:textAlignment w:val="baseline"/>
        <w:rPr>
          <w:rFonts w:eastAsia="Times New Roman" w:cs="Times New Roman"/>
          <w:szCs w:val="24"/>
          <w:lang w:val="es-419"/>
        </w:rPr>
      </w:pPr>
      <w:proofErr w:type="spellStart"/>
      <w:r w:rsidRPr="001417BE">
        <w:rPr>
          <w:rFonts w:eastAsia="Times New Roman" w:cs="Times New Roman"/>
          <w:szCs w:val="24"/>
          <w:lang w:val="es-419"/>
        </w:rPr>
        <w:t>Thank</w:t>
      </w:r>
      <w:proofErr w:type="spellEnd"/>
      <w:r w:rsidRPr="001417BE">
        <w:rPr>
          <w:rFonts w:eastAsia="Times New Roman" w:cs="Times New Roman"/>
          <w:szCs w:val="24"/>
          <w:lang w:val="es-419"/>
        </w:rPr>
        <w:t xml:space="preserve"> </w:t>
      </w:r>
      <w:proofErr w:type="spellStart"/>
      <w:r w:rsidRPr="001417BE">
        <w:rPr>
          <w:rFonts w:eastAsia="Times New Roman" w:cs="Times New Roman"/>
          <w:szCs w:val="24"/>
          <w:lang w:val="es-419"/>
        </w:rPr>
        <w:t>you</w:t>
      </w:r>
      <w:proofErr w:type="spellEnd"/>
      <w:r w:rsidR="00AB7A80" w:rsidRPr="001417BE">
        <w:rPr>
          <w:rFonts w:eastAsia="Times New Roman" w:cs="Times New Roman"/>
          <w:szCs w:val="24"/>
          <w:lang w:val="es-419"/>
        </w:rPr>
        <w:t>.</w:t>
      </w:r>
    </w:p>
    <w:p w14:paraId="60A737EA" w14:textId="77777777" w:rsidR="00AE285E" w:rsidRPr="001417BE" w:rsidRDefault="00AE285E" w:rsidP="001417BE">
      <w:pPr>
        <w:spacing w:before="100" w:beforeAutospacing="1" w:after="100" w:afterAutospacing="1" w:line="276" w:lineRule="auto"/>
        <w:jc w:val="both"/>
        <w:textAlignment w:val="baseline"/>
        <w:rPr>
          <w:rFonts w:eastAsia="Times New Roman" w:cs="Times New Roman"/>
          <w:szCs w:val="24"/>
          <w:lang w:val="es-419"/>
        </w:rPr>
      </w:pPr>
    </w:p>
    <w:p w14:paraId="0A18F356" w14:textId="77777777" w:rsidR="00637795" w:rsidRPr="001417BE" w:rsidRDefault="00637795" w:rsidP="001417BE">
      <w:pPr>
        <w:spacing w:line="276" w:lineRule="auto"/>
        <w:ind w:left="360"/>
        <w:rPr>
          <w:rFonts w:cs="Times New Roman"/>
          <w:szCs w:val="24"/>
          <w:lang w:val="es-419"/>
        </w:rPr>
      </w:pPr>
    </w:p>
    <w:p w14:paraId="7A3BF039" w14:textId="77777777" w:rsidR="003F4F0A" w:rsidRPr="001417BE" w:rsidRDefault="003F4F0A" w:rsidP="001417BE">
      <w:pPr>
        <w:pStyle w:val="paragraph"/>
        <w:spacing w:line="276" w:lineRule="auto"/>
        <w:ind w:left="720"/>
        <w:jc w:val="both"/>
        <w:textAlignment w:val="baseline"/>
        <w:rPr>
          <w:lang w:val="es-419"/>
        </w:rPr>
      </w:pPr>
      <w:r w:rsidRPr="001417BE">
        <w:rPr>
          <w:rStyle w:val="eop"/>
          <w:lang w:val="es-419"/>
        </w:rPr>
        <w:t> </w:t>
      </w:r>
    </w:p>
    <w:p w14:paraId="687BAD92" w14:textId="77777777" w:rsidR="003F4F0A" w:rsidRPr="001417BE" w:rsidRDefault="003F4F0A" w:rsidP="001417BE">
      <w:pPr>
        <w:pStyle w:val="paragraph"/>
        <w:spacing w:line="276" w:lineRule="auto"/>
        <w:ind w:left="720"/>
        <w:jc w:val="both"/>
        <w:textAlignment w:val="baseline"/>
        <w:rPr>
          <w:lang w:val="es-419"/>
        </w:rPr>
      </w:pPr>
      <w:r w:rsidRPr="001417BE">
        <w:rPr>
          <w:rStyle w:val="eop"/>
          <w:lang w:val="es-419"/>
        </w:rPr>
        <w:t> </w:t>
      </w:r>
    </w:p>
    <w:p w14:paraId="6BBEA569" w14:textId="77777777" w:rsidR="0062341C" w:rsidRPr="001417BE" w:rsidRDefault="0062341C" w:rsidP="001417BE">
      <w:pPr>
        <w:spacing w:line="276" w:lineRule="auto"/>
        <w:rPr>
          <w:rFonts w:cs="Times New Roman"/>
          <w:szCs w:val="24"/>
          <w:lang w:val="es-419"/>
        </w:rPr>
      </w:pPr>
    </w:p>
    <w:sectPr w:rsidR="0062341C" w:rsidRPr="001417BE" w:rsidSect="00BD54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icole B" w:date="2022-03-19T03:07:00Z" w:initials="NB">
    <w:p w14:paraId="61B4F120" w14:textId="77777777" w:rsidR="00A1716A" w:rsidRDefault="00202076" w:rsidP="001A0660">
      <w:pPr>
        <w:pStyle w:val="CommentText"/>
      </w:pPr>
      <w:r>
        <w:rPr>
          <w:rStyle w:val="CommentReference"/>
        </w:rPr>
        <w:annotationRef/>
      </w:r>
      <w:r w:rsidR="00A1716A">
        <w:t>These last two need to be separated out because they are not "challenges" to be "denounced."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4F1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C756" w16cex:dateUtc="2022-03-19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4F120" w16cid:durableId="25DFC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3030" w14:textId="77777777" w:rsidR="00BB2941" w:rsidRDefault="00BB2941" w:rsidP="008C09CD">
      <w:pPr>
        <w:spacing w:after="0" w:line="240" w:lineRule="auto"/>
      </w:pPr>
      <w:r>
        <w:separator/>
      </w:r>
    </w:p>
  </w:endnote>
  <w:endnote w:type="continuationSeparator" w:id="0">
    <w:p w14:paraId="6780A5F5" w14:textId="77777777" w:rsidR="00BB2941" w:rsidRDefault="00BB2941" w:rsidP="008C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5952" w14:textId="77777777" w:rsidR="00BB2941" w:rsidRDefault="00BB2941" w:rsidP="008C09CD">
      <w:pPr>
        <w:spacing w:after="0" w:line="240" w:lineRule="auto"/>
      </w:pPr>
      <w:r>
        <w:separator/>
      </w:r>
    </w:p>
  </w:footnote>
  <w:footnote w:type="continuationSeparator" w:id="0">
    <w:p w14:paraId="3C0E78C7" w14:textId="77777777" w:rsidR="00BB2941" w:rsidRDefault="00BB2941" w:rsidP="008C09CD">
      <w:pPr>
        <w:spacing w:after="0" w:line="240" w:lineRule="auto"/>
      </w:pPr>
      <w:r>
        <w:continuationSeparator/>
      </w:r>
    </w:p>
  </w:footnote>
  <w:footnote w:id="1">
    <w:p w14:paraId="7F7A0C44" w14:textId="7E0201BB" w:rsidR="00416CF7" w:rsidRPr="00416CF7" w:rsidRDefault="00416CF7" w:rsidP="00416CF7">
      <w:pPr>
        <w:pStyle w:val="FootnoteText"/>
        <w:rPr>
          <w:lang w:val="en-US"/>
        </w:rPr>
      </w:pPr>
      <w:r>
        <w:rPr>
          <w:rStyle w:val="FootnoteReference"/>
        </w:rPr>
        <w:footnoteRef/>
      </w:r>
      <w:r w:rsidRPr="00416CF7">
        <w:rPr>
          <w:lang w:val="en-US"/>
        </w:rPr>
        <w:t xml:space="preserve"> </w:t>
      </w:r>
      <w:hyperlink r:id="rId1" w:history="1">
        <w:r w:rsidRPr="00416CF7">
          <w:rPr>
            <w:rStyle w:val="Hyperlink"/>
            <w:lang w:val="en-US"/>
          </w:rPr>
          <w:t>https://www.ohchr.org/sp/issues/ipeoples/srindigenouspeoples/pages/sripeoplesindex.aspx</w:t>
        </w:r>
      </w:hyperlink>
      <w:r w:rsidRPr="00416CF7">
        <w:rPr>
          <w:lang w:val="en-US"/>
        </w:rPr>
        <w:t xml:space="preserve"> </w:t>
      </w:r>
      <w:proofErr w:type="gramStart"/>
      <w:r w:rsidRPr="00416CF7">
        <w:rPr>
          <w:lang w:val="en-US"/>
        </w:rPr>
        <w:t>and</w:t>
      </w:r>
      <w:r>
        <w:rPr>
          <w:lang w:val="en-US"/>
        </w:rPr>
        <w:t xml:space="preserve"> </w:t>
      </w:r>
      <w:r w:rsidRPr="00416CF7">
        <w:rPr>
          <w:lang w:val="en-US"/>
        </w:rPr>
        <w:t xml:space="preserve"> https://un.arizona.edu/</w:t>
      </w:r>
      <w:proofErr w:type="gramEnd"/>
    </w:p>
  </w:footnote>
  <w:footnote w:id="2">
    <w:p w14:paraId="33DAB1CC" w14:textId="77777777" w:rsidR="002210AD" w:rsidRPr="00F848F6" w:rsidRDefault="002210AD" w:rsidP="002210AD">
      <w:pPr>
        <w:pStyle w:val="FootnoteText"/>
        <w:rPr>
          <w:lang w:val="en-US"/>
        </w:rPr>
      </w:pPr>
      <w:r>
        <w:rPr>
          <w:rStyle w:val="FootnoteReference"/>
        </w:rPr>
        <w:footnoteRef/>
      </w:r>
      <w:r w:rsidRPr="00F848F6">
        <w:rPr>
          <w:lang w:val="en-US"/>
        </w:rPr>
        <w:t xml:space="preserve"> </w:t>
      </w:r>
      <w:hyperlink r:id="rId2" w:tgtFrame="Com_26862" w:history="1">
        <w:r w:rsidRPr="00F848F6">
          <w:rPr>
            <w:rStyle w:val="Hyperlink"/>
            <w:lang w:val="en-US"/>
          </w:rPr>
          <w:t>CHL 10/2021</w:t>
        </w:r>
      </w:hyperlink>
    </w:p>
  </w:footnote>
  <w:footnote w:id="3">
    <w:p w14:paraId="354E540D" w14:textId="77777777" w:rsidR="002210AD" w:rsidRPr="00F848F6" w:rsidRDefault="002210AD" w:rsidP="002210AD">
      <w:pPr>
        <w:pStyle w:val="FootnoteText"/>
        <w:rPr>
          <w:lang w:val="en-US"/>
        </w:rPr>
      </w:pPr>
      <w:r>
        <w:rPr>
          <w:rStyle w:val="FootnoteReference"/>
        </w:rPr>
        <w:footnoteRef/>
      </w:r>
      <w:r w:rsidRPr="00F848F6">
        <w:rPr>
          <w:lang w:val="en-US"/>
        </w:rPr>
        <w:t xml:space="preserve"> </w:t>
      </w:r>
      <w:hyperlink r:id="rId3" w:tgtFrame="Com_26806" w:history="1">
        <w:r w:rsidRPr="00F848F6">
          <w:rPr>
            <w:rStyle w:val="Hyperlink"/>
            <w:lang w:val="en-US"/>
          </w:rPr>
          <w:t>OTH 252/2021</w:t>
        </w:r>
      </w:hyperlink>
      <w:r w:rsidRPr="00F848F6">
        <w:rPr>
          <w:lang w:val="en-US"/>
        </w:rPr>
        <w:t xml:space="preserve">; </w:t>
      </w:r>
      <w:hyperlink r:id="rId4" w:tgtFrame="Com_26824" w:history="1">
        <w:r w:rsidRPr="00F848F6">
          <w:rPr>
            <w:rStyle w:val="Hyperlink"/>
            <w:lang w:val="en-US"/>
          </w:rPr>
          <w:t>OTH 255/2021</w:t>
        </w:r>
      </w:hyperlink>
      <w:r w:rsidRPr="00F848F6">
        <w:rPr>
          <w:lang w:val="en-US"/>
        </w:rPr>
        <w:t xml:space="preserve">; </w:t>
      </w:r>
      <w:hyperlink r:id="rId5" w:tgtFrame="Com_26802" w:history="1">
        <w:r w:rsidRPr="00F848F6">
          <w:rPr>
            <w:rStyle w:val="Hyperlink"/>
            <w:lang w:val="en-US"/>
          </w:rPr>
          <w:t>NAM 2/2021</w:t>
        </w:r>
      </w:hyperlink>
      <w:r w:rsidRPr="00F848F6">
        <w:rPr>
          <w:lang w:val="en-US"/>
        </w:rPr>
        <w:t xml:space="preserve">; </w:t>
      </w:r>
      <w:hyperlink r:id="rId6" w:tgtFrame="Com_26805" w:history="1">
        <w:r w:rsidRPr="00F848F6">
          <w:rPr>
            <w:rStyle w:val="Hyperlink"/>
            <w:lang w:val="en-US"/>
          </w:rPr>
          <w:t>CAN 7/2021</w:t>
        </w:r>
      </w:hyperlink>
      <w:r w:rsidRPr="00F848F6">
        <w:rPr>
          <w:lang w:val="en-US"/>
        </w:rPr>
        <w:t xml:space="preserve">; </w:t>
      </w:r>
      <w:hyperlink r:id="rId7" w:tgtFrame="Com_26804" w:history="1">
        <w:r w:rsidRPr="00F848F6">
          <w:rPr>
            <w:rStyle w:val="Hyperlink"/>
            <w:lang w:val="en-US"/>
          </w:rPr>
          <w:t>BWA 3/2021</w:t>
        </w:r>
      </w:hyperlink>
    </w:p>
  </w:footnote>
  <w:footnote w:id="4">
    <w:p w14:paraId="52530915" w14:textId="77777777" w:rsidR="002210AD" w:rsidRPr="000D30A3" w:rsidRDefault="002210AD" w:rsidP="002210AD">
      <w:pPr>
        <w:pStyle w:val="FootnoteText"/>
        <w:rPr>
          <w:lang w:val="it-IT"/>
        </w:rPr>
      </w:pPr>
      <w:r>
        <w:rPr>
          <w:rStyle w:val="FootnoteReference"/>
        </w:rPr>
        <w:footnoteRef/>
      </w:r>
      <w:r w:rsidRPr="000D30A3">
        <w:rPr>
          <w:lang w:val="it-IT"/>
        </w:rPr>
        <w:t xml:space="preserve"> </w:t>
      </w:r>
      <w:hyperlink r:id="rId8" w:tgtFrame="Com_25562" w:history="1">
        <w:r w:rsidRPr="000D30A3">
          <w:rPr>
            <w:rStyle w:val="Hyperlink"/>
            <w:lang w:val="it-IT"/>
          </w:rPr>
          <w:t>MEX 11/2020</w:t>
        </w:r>
      </w:hyperlink>
    </w:p>
  </w:footnote>
  <w:footnote w:id="5">
    <w:p w14:paraId="5B1AE2EF" w14:textId="77777777" w:rsidR="002210AD" w:rsidRPr="000D30A3" w:rsidRDefault="002210AD" w:rsidP="002210AD">
      <w:pPr>
        <w:pStyle w:val="FootnoteText"/>
        <w:ind w:left="0" w:firstLine="0"/>
        <w:rPr>
          <w:lang w:val="it-IT"/>
        </w:rPr>
      </w:pPr>
      <w:r>
        <w:rPr>
          <w:rStyle w:val="FootnoteReference"/>
        </w:rPr>
        <w:footnoteRef/>
      </w:r>
      <w:r w:rsidRPr="000D30A3">
        <w:rPr>
          <w:lang w:val="it-IT"/>
        </w:rPr>
        <w:t xml:space="preserve"> </w:t>
      </w:r>
      <w:hyperlink r:id="rId9" w:tgtFrame="Com_26282" w:history="1">
        <w:r w:rsidRPr="000D30A3">
          <w:rPr>
            <w:rStyle w:val="Hyperlink"/>
            <w:lang w:val="it-IT"/>
          </w:rPr>
          <w:t xml:space="preserve">NPL </w:t>
        </w:r>
        <w:r w:rsidRPr="000D30A3">
          <w:rPr>
            <w:rStyle w:val="Hyperlink"/>
            <w:lang w:val="it-IT"/>
          </w:rPr>
          <w:t>1/2021</w:t>
        </w:r>
      </w:hyperlink>
    </w:p>
  </w:footnote>
  <w:footnote w:id="6">
    <w:p w14:paraId="3AD7A6F9" w14:textId="77777777" w:rsidR="002210AD" w:rsidRPr="000D30A3" w:rsidRDefault="002210AD" w:rsidP="002210AD">
      <w:pPr>
        <w:pStyle w:val="FootnoteText"/>
        <w:rPr>
          <w:lang w:val="it-IT"/>
        </w:rPr>
      </w:pPr>
      <w:r>
        <w:rPr>
          <w:rStyle w:val="FootnoteReference"/>
        </w:rPr>
        <w:footnoteRef/>
      </w:r>
      <w:r w:rsidRPr="000D30A3">
        <w:rPr>
          <w:lang w:val="it-IT"/>
        </w:rPr>
        <w:t xml:space="preserve"> </w:t>
      </w:r>
      <w:hyperlink r:id="rId10" w:tgtFrame="Com_26349" w:history="1">
        <w:r w:rsidRPr="000D30A3">
          <w:rPr>
            <w:rStyle w:val="Hyperlink"/>
            <w:lang w:val="it-IT"/>
          </w:rPr>
          <w:t>PER 3/2021</w:t>
        </w:r>
      </w:hyperlink>
    </w:p>
  </w:footnote>
  <w:footnote w:id="7">
    <w:p w14:paraId="1F449ACE" w14:textId="77777777" w:rsidR="00416CF7" w:rsidRPr="000D30A3" w:rsidRDefault="00416CF7" w:rsidP="00416CF7">
      <w:pPr>
        <w:pStyle w:val="FootnoteText"/>
        <w:rPr>
          <w:lang w:val="it-IT"/>
        </w:rPr>
      </w:pPr>
      <w:r>
        <w:rPr>
          <w:rStyle w:val="FootnoteReference"/>
        </w:rPr>
        <w:footnoteRef/>
      </w:r>
      <w:r w:rsidRPr="000D30A3">
        <w:rPr>
          <w:lang w:val="it-IT"/>
        </w:rPr>
        <w:t xml:space="preserve"> </w:t>
      </w:r>
      <w:hyperlink r:id="rId11" w:history="1">
        <w:r w:rsidRPr="000D30A3">
          <w:rPr>
            <w:rStyle w:val="Hyperlink"/>
            <w:lang w:val="it-IT"/>
          </w:rPr>
          <w:t>A/HRC/39/17</w:t>
        </w:r>
      </w:hyperlink>
    </w:p>
  </w:footnote>
  <w:footnote w:id="8">
    <w:p w14:paraId="142DB7DE" w14:textId="77777777" w:rsidR="00416CF7" w:rsidRPr="00DF0B26" w:rsidRDefault="00416CF7" w:rsidP="00416CF7">
      <w:pPr>
        <w:pStyle w:val="FootnoteText"/>
        <w:rPr>
          <w:lang w:val="en-US"/>
        </w:rPr>
      </w:pPr>
      <w:r>
        <w:rPr>
          <w:rStyle w:val="FootnoteReference"/>
        </w:rPr>
        <w:footnoteRef/>
      </w:r>
      <w:r w:rsidRPr="000D30A3">
        <w:rPr>
          <w:lang w:val="en-US"/>
        </w:rPr>
        <w:t xml:space="preserve"> </w:t>
      </w:r>
      <w:hyperlink r:id="rId12" w:tgtFrame="Com_25810" w:history="1">
        <w:r w:rsidRPr="000D30A3">
          <w:rPr>
            <w:rStyle w:val="Hyperlink"/>
            <w:lang w:val="en-US"/>
          </w:rPr>
          <w:t>BGD 8/2020</w:t>
        </w:r>
      </w:hyperlink>
    </w:p>
  </w:footnote>
  <w:footnote w:id="9">
    <w:p w14:paraId="08FB2CFD" w14:textId="77777777" w:rsidR="00416CF7" w:rsidRPr="00126FF4" w:rsidRDefault="00416CF7" w:rsidP="00416CF7">
      <w:pPr>
        <w:pStyle w:val="FootnoteText"/>
        <w:rPr>
          <w:lang w:val="en-US"/>
        </w:rPr>
      </w:pPr>
      <w:r>
        <w:rPr>
          <w:rStyle w:val="FootnoteReference"/>
        </w:rPr>
        <w:footnoteRef/>
      </w:r>
      <w:r w:rsidRPr="000D30A3">
        <w:rPr>
          <w:lang w:val="en-US"/>
        </w:rPr>
        <w:t xml:space="preserve"> </w:t>
      </w:r>
      <w:hyperlink r:id="rId13" w:tgtFrame="Com_25562" w:history="1">
        <w:r w:rsidRPr="000D30A3">
          <w:rPr>
            <w:rStyle w:val="Hyperlink"/>
            <w:lang w:val="en-US"/>
          </w:rPr>
          <w:t>MEX 11/2020</w:t>
        </w:r>
      </w:hyperlink>
    </w:p>
  </w:footnote>
  <w:footnote w:id="10">
    <w:p w14:paraId="6E4CE247" w14:textId="77777777" w:rsidR="00416CF7" w:rsidRPr="00457058" w:rsidRDefault="00416CF7" w:rsidP="00416CF7">
      <w:pPr>
        <w:pStyle w:val="FootnoteText"/>
        <w:rPr>
          <w:lang w:val="en-US"/>
        </w:rPr>
      </w:pPr>
      <w:r>
        <w:rPr>
          <w:rStyle w:val="FootnoteReference"/>
        </w:rPr>
        <w:footnoteRef/>
      </w:r>
      <w:r w:rsidRPr="000D30A3">
        <w:rPr>
          <w:lang w:val="en-US"/>
        </w:rPr>
        <w:t xml:space="preserve"> </w:t>
      </w:r>
      <w:hyperlink r:id="rId14" w:tgtFrame="Com_26488" w:history="1">
        <w:r w:rsidRPr="000D30A3">
          <w:rPr>
            <w:rStyle w:val="Hyperlink"/>
            <w:lang w:val="en-US"/>
          </w:rPr>
          <w:t>KEN 3/2021</w:t>
        </w:r>
      </w:hyperlink>
      <w:r w:rsidRPr="000D30A3">
        <w:rPr>
          <w:lang w:val="en-US"/>
        </w:rPr>
        <w:t xml:space="preserve">; </w:t>
      </w:r>
      <w:hyperlink r:id="rId15" w:tgtFrame="Com_25492" w:history="1">
        <w:r w:rsidRPr="000D30A3">
          <w:rPr>
            <w:rStyle w:val="Hyperlink"/>
            <w:lang w:val="en-US"/>
          </w:rPr>
          <w:t>KEN 3/2020</w:t>
        </w:r>
      </w:hyperlink>
      <w:r w:rsidRPr="000D30A3">
        <w:rPr>
          <w:lang w:val="en-US"/>
        </w:rPr>
        <w:t xml:space="preserve">; </w:t>
      </w:r>
      <w:hyperlink r:id="rId16" w:tgtFrame="Com_26442" w:history="1">
        <w:r w:rsidRPr="000D30A3">
          <w:rPr>
            <w:rStyle w:val="Hyperlink"/>
            <w:lang w:val="en-US"/>
          </w:rPr>
          <w:t>KEN 2/2021</w:t>
        </w:r>
      </w:hyperlink>
    </w:p>
  </w:footnote>
  <w:footnote w:id="11">
    <w:p w14:paraId="25DEB25A" w14:textId="77777777" w:rsidR="00722E93" w:rsidRPr="00457058" w:rsidRDefault="00722E93" w:rsidP="00722E93">
      <w:pPr>
        <w:pStyle w:val="FootnoteText"/>
        <w:rPr>
          <w:lang w:val="en-US"/>
        </w:rPr>
      </w:pPr>
      <w:r>
        <w:rPr>
          <w:rStyle w:val="FootnoteReference"/>
        </w:rPr>
        <w:footnoteRef/>
      </w:r>
      <w:r w:rsidRPr="000D30A3">
        <w:rPr>
          <w:lang w:val="en-US"/>
        </w:rPr>
        <w:t xml:space="preserve"> </w:t>
      </w:r>
      <w:hyperlink r:id="rId17" w:tgtFrame="Com_26518" w:history="1">
        <w:r w:rsidRPr="000D30A3">
          <w:rPr>
            <w:rStyle w:val="Hyperlink"/>
            <w:lang w:val="en-US"/>
          </w:rPr>
          <w:t>THA 4/2021</w:t>
        </w:r>
      </w:hyperlink>
      <w:r w:rsidRPr="000D30A3">
        <w:rPr>
          <w:lang w:val="en-US"/>
        </w:rPr>
        <w:t xml:space="preserve">; </w:t>
      </w:r>
      <w:hyperlink r:id="rId18" w:tgtFrame="Com_26517" w:history="1">
        <w:r w:rsidRPr="000D30A3">
          <w:rPr>
            <w:rStyle w:val="Hyperlink"/>
            <w:lang w:val="en-US"/>
          </w:rPr>
          <w:t>OTH 209/2021</w:t>
        </w:r>
      </w:hyperlink>
    </w:p>
  </w:footnote>
  <w:footnote w:id="12">
    <w:p w14:paraId="5BE97F95" w14:textId="77777777" w:rsidR="00832B25" w:rsidRPr="00007536" w:rsidRDefault="00832B25" w:rsidP="00832B25">
      <w:pPr>
        <w:pStyle w:val="FootnoteText"/>
        <w:rPr>
          <w:lang w:val="en-US"/>
        </w:rPr>
      </w:pPr>
      <w:r>
        <w:rPr>
          <w:rStyle w:val="FootnoteReference"/>
        </w:rPr>
        <w:footnoteRef/>
      </w:r>
      <w:r w:rsidRPr="000D30A3">
        <w:rPr>
          <w:lang w:val="en-US"/>
        </w:rPr>
        <w:t xml:space="preserve"> </w:t>
      </w:r>
      <w:hyperlink r:id="rId19" w:history="1">
        <w:r w:rsidRPr="000D30A3">
          <w:rPr>
            <w:rStyle w:val="Hyperlink"/>
            <w:lang w:val="en-US"/>
          </w:rPr>
          <w:t>A/HRC/42/37</w:t>
        </w:r>
      </w:hyperlink>
    </w:p>
  </w:footnote>
  <w:footnote w:id="13">
    <w:p w14:paraId="5DC4A65B" w14:textId="77777777" w:rsidR="00832B25" w:rsidRPr="00007536" w:rsidRDefault="00832B25" w:rsidP="00832B25">
      <w:pPr>
        <w:pStyle w:val="FootnoteText"/>
        <w:rPr>
          <w:lang w:val="en-US"/>
        </w:rPr>
      </w:pPr>
      <w:r>
        <w:rPr>
          <w:rStyle w:val="FootnoteReference"/>
        </w:rPr>
        <w:footnoteRef/>
      </w:r>
      <w:r w:rsidRPr="000D30A3">
        <w:rPr>
          <w:lang w:val="en-US"/>
        </w:rPr>
        <w:t xml:space="preserve"> </w:t>
      </w:r>
      <w:hyperlink r:id="rId20" w:history="1">
        <w:r w:rsidRPr="000D30A3">
          <w:rPr>
            <w:rStyle w:val="Hyperlink"/>
            <w:lang w:val="en-US"/>
          </w:rPr>
          <w:t>A/HRC/42/37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905"/>
    <w:multiLevelType w:val="hybridMultilevel"/>
    <w:tmpl w:val="CDC24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1557"/>
    <w:multiLevelType w:val="hybridMultilevel"/>
    <w:tmpl w:val="96468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4484"/>
    <w:multiLevelType w:val="hybridMultilevel"/>
    <w:tmpl w:val="D34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1004E"/>
    <w:multiLevelType w:val="multilevel"/>
    <w:tmpl w:val="B1D4A216"/>
    <w:lvl w:ilvl="0">
      <w:start w:val="2"/>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F7CF6"/>
    <w:multiLevelType w:val="hybridMultilevel"/>
    <w:tmpl w:val="8E5AA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2B8"/>
    <w:multiLevelType w:val="hybridMultilevel"/>
    <w:tmpl w:val="C1E27B4E"/>
    <w:lvl w:ilvl="0" w:tplc="9F0888B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82E2D"/>
    <w:multiLevelType w:val="multilevel"/>
    <w:tmpl w:val="CC241F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C3198"/>
    <w:multiLevelType w:val="multilevel"/>
    <w:tmpl w:val="9BA8F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5420C8"/>
    <w:multiLevelType w:val="hybridMultilevel"/>
    <w:tmpl w:val="8E94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F6895"/>
    <w:multiLevelType w:val="hybridMultilevel"/>
    <w:tmpl w:val="9454F79E"/>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863747"/>
    <w:multiLevelType w:val="hybridMultilevel"/>
    <w:tmpl w:val="9454F79E"/>
    <w:lvl w:ilvl="0" w:tplc="120EEBA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65D69"/>
    <w:multiLevelType w:val="hybridMultilevel"/>
    <w:tmpl w:val="91701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72A2B"/>
    <w:multiLevelType w:val="hybridMultilevel"/>
    <w:tmpl w:val="38F8CB3A"/>
    <w:lvl w:ilvl="0" w:tplc="B6EC1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CB6EA8"/>
    <w:multiLevelType w:val="hybridMultilevel"/>
    <w:tmpl w:val="1C484484"/>
    <w:lvl w:ilvl="0" w:tplc="9E444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700FE3"/>
    <w:multiLevelType w:val="hybridMultilevel"/>
    <w:tmpl w:val="F3D01F1C"/>
    <w:lvl w:ilvl="0" w:tplc="1F789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2B5D47"/>
    <w:multiLevelType w:val="hybridMultilevel"/>
    <w:tmpl w:val="97FC4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24B61"/>
    <w:multiLevelType w:val="multilevel"/>
    <w:tmpl w:val="F29A9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3"/>
  </w:num>
  <w:num w:numId="4">
    <w:abstractNumId w:val="14"/>
  </w:num>
  <w:num w:numId="5">
    <w:abstractNumId w:val="12"/>
  </w:num>
  <w:num w:numId="6">
    <w:abstractNumId w:val="7"/>
  </w:num>
  <w:num w:numId="7">
    <w:abstractNumId w:val="15"/>
  </w:num>
  <w:num w:numId="8">
    <w:abstractNumId w:val="6"/>
  </w:num>
  <w:num w:numId="9">
    <w:abstractNumId w:val="3"/>
  </w:num>
  <w:num w:numId="10">
    <w:abstractNumId w:val="16"/>
  </w:num>
  <w:num w:numId="11">
    <w:abstractNumId w:val="9"/>
  </w:num>
  <w:num w:numId="12">
    <w:abstractNumId w:val="5"/>
  </w:num>
  <w:num w:numId="13">
    <w:abstractNumId w:val="11"/>
  </w:num>
  <w:num w:numId="14">
    <w:abstractNumId w:val="0"/>
  </w:num>
  <w:num w:numId="15">
    <w:abstractNumId w:val="4"/>
  </w:num>
  <w:num w:numId="16">
    <w:abstractNumId w:val="2"/>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B">
    <w15:presenceInfo w15:providerId="Windows Live" w15:userId="03780c3b00812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76"/>
    <w:rsid w:val="0001218F"/>
    <w:rsid w:val="00021A7E"/>
    <w:rsid w:val="00032BB6"/>
    <w:rsid w:val="0003373B"/>
    <w:rsid w:val="00072366"/>
    <w:rsid w:val="00095117"/>
    <w:rsid w:val="00095DFD"/>
    <w:rsid w:val="000A594F"/>
    <w:rsid w:val="000D08E9"/>
    <w:rsid w:val="000D7FF2"/>
    <w:rsid w:val="000F4CE8"/>
    <w:rsid w:val="001110C8"/>
    <w:rsid w:val="00116568"/>
    <w:rsid w:val="001248FD"/>
    <w:rsid w:val="001417BE"/>
    <w:rsid w:val="00162652"/>
    <w:rsid w:val="001A248E"/>
    <w:rsid w:val="001F204F"/>
    <w:rsid w:val="001F4CFD"/>
    <w:rsid w:val="00202076"/>
    <w:rsid w:val="00206A90"/>
    <w:rsid w:val="002210AD"/>
    <w:rsid w:val="0024067C"/>
    <w:rsid w:val="00241E23"/>
    <w:rsid w:val="00243119"/>
    <w:rsid w:val="00254E43"/>
    <w:rsid w:val="00264DD8"/>
    <w:rsid w:val="002901C2"/>
    <w:rsid w:val="00291A9B"/>
    <w:rsid w:val="002964C6"/>
    <w:rsid w:val="002B3CAB"/>
    <w:rsid w:val="002C7BF1"/>
    <w:rsid w:val="002E036F"/>
    <w:rsid w:val="002E4B7B"/>
    <w:rsid w:val="002F68F0"/>
    <w:rsid w:val="0030064E"/>
    <w:rsid w:val="00300FD1"/>
    <w:rsid w:val="00301822"/>
    <w:rsid w:val="00305C4B"/>
    <w:rsid w:val="003074B3"/>
    <w:rsid w:val="00327556"/>
    <w:rsid w:val="003467B5"/>
    <w:rsid w:val="00356D8D"/>
    <w:rsid w:val="00363E55"/>
    <w:rsid w:val="00365473"/>
    <w:rsid w:val="003A7882"/>
    <w:rsid w:val="003B56FA"/>
    <w:rsid w:val="003D5DBB"/>
    <w:rsid w:val="003D7707"/>
    <w:rsid w:val="003F4F0A"/>
    <w:rsid w:val="00402CBF"/>
    <w:rsid w:val="00403EF3"/>
    <w:rsid w:val="00416CF7"/>
    <w:rsid w:val="00417A7F"/>
    <w:rsid w:val="00417A9D"/>
    <w:rsid w:val="00445640"/>
    <w:rsid w:val="00466463"/>
    <w:rsid w:val="00471186"/>
    <w:rsid w:val="0048568F"/>
    <w:rsid w:val="004A4B67"/>
    <w:rsid w:val="004A7812"/>
    <w:rsid w:val="004B472E"/>
    <w:rsid w:val="004C04E7"/>
    <w:rsid w:val="004C3585"/>
    <w:rsid w:val="00537DB4"/>
    <w:rsid w:val="0054066B"/>
    <w:rsid w:val="005406F7"/>
    <w:rsid w:val="00554740"/>
    <w:rsid w:val="00557194"/>
    <w:rsid w:val="005812AD"/>
    <w:rsid w:val="005829C3"/>
    <w:rsid w:val="00586876"/>
    <w:rsid w:val="00586BBA"/>
    <w:rsid w:val="00595C09"/>
    <w:rsid w:val="00596F2C"/>
    <w:rsid w:val="005A5975"/>
    <w:rsid w:val="005B4A4B"/>
    <w:rsid w:val="005C5C1E"/>
    <w:rsid w:val="005D1573"/>
    <w:rsid w:val="005F16FE"/>
    <w:rsid w:val="005F569E"/>
    <w:rsid w:val="00617650"/>
    <w:rsid w:val="0062341C"/>
    <w:rsid w:val="00637795"/>
    <w:rsid w:val="00664384"/>
    <w:rsid w:val="00684D20"/>
    <w:rsid w:val="00692888"/>
    <w:rsid w:val="006C0FFD"/>
    <w:rsid w:val="006D3CC9"/>
    <w:rsid w:val="006E4B87"/>
    <w:rsid w:val="006F19EE"/>
    <w:rsid w:val="00706A75"/>
    <w:rsid w:val="007161E3"/>
    <w:rsid w:val="00722E93"/>
    <w:rsid w:val="00732568"/>
    <w:rsid w:val="007421E9"/>
    <w:rsid w:val="00752BE0"/>
    <w:rsid w:val="0075391C"/>
    <w:rsid w:val="007650EC"/>
    <w:rsid w:val="00770F6F"/>
    <w:rsid w:val="007900E1"/>
    <w:rsid w:val="007924B7"/>
    <w:rsid w:val="007B06F5"/>
    <w:rsid w:val="007B2C2A"/>
    <w:rsid w:val="007D296A"/>
    <w:rsid w:val="007F2209"/>
    <w:rsid w:val="007F4657"/>
    <w:rsid w:val="0080231E"/>
    <w:rsid w:val="00832B25"/>
    <w:rsid w:val="00844541"/>
    <w:rsid w:val="00846D16"/>
    <w:rsid w:val="008556D9"/>
    <w:rsid w:val="008608CA"/>
    <w:rsid w:val="00861F9B"/>
    <w:rsid w:val="0086641A"/>
    <w:rsid w:val="00867BD9"/>
    <w:rsid w:val="00870531"/>
    <w:rsid w:val="00874D53"/>
    <w:rsid w:val="00876925"/>
    <w:rsid w:val="0088105D"/>
    <w:rsid w:val="00894A26"/>
    <w:rsid w:val="008C09CD"/>
    <w:rsid w:val="008C6153"/>
    <w:rsid w:val="008F1755"/>
    <w:rsid w:val="00916152"/>
    <w:rsid w:val="009241FE"/>
    <w:rsid w:val="009327C0"/>
    <w:rsid w:val="0093357A"/>
    <w:rsid w:val="009342D7"/>
    <w:rsid w:val="00947450"/>
    <w:rsid w:val="0096563F"/>
    <w:rsid w:val="009663B5"/>
    <w:rsid w:val="009A60A7"/>
    <w:rsid w:val="009F5D76"/>
    <w:rsid w:val="009F6E17"/>
    <w:rsid w:val="00A05AD0"/>
    <w:rsid w:val="00A12C4D"/>
    <w:rsid w:val="00A1716A"/>
    <w:rsid w:val="00A24840"/>
    <w:rsid w:val="00A73EBA"/>
    <w:rsid w:val="00A77497"/>
    <w:rsid w:val="00A82F4F"/>
    <w:rsid w:val="00A83826"/>
    <w:rsid w:val="00A8394C"/>
    <w:rsid w:val="00A927AD"/>
    <w:rsid w:val="00AA06F1"/>
    <w:rsid w:val="00AA0EC3"/>
    <w:rsid w:val="00AA18AF"/>
    <w:rsid w:val="00AB7A80"/>
    <w:rsid w:val="00AD0692"/>
    <w:rsid w:val="00AD398D"/>
    <w:rsid w:val="00AE285E"/>
    <w:rsid w:val="00B048E3"/>
    <w:rsid w:val="00B21ABF"/>
    <w:rsid w:val="00B32AA7"/>
    <w:rsid w:val="00B358DD"/>
    <w:rsid w:val="00B63ECD"/>
    <w:rsid w:val="00B7166C"/>
    <w:rsid w:val="00B86C38"/>
    <w:rsid w:val="00B87590"/>
    <w:rsid w:val="00B91ECE"/>
    <w:rsid w:val="00BA0F2D"/>
    <w:rsid w:val="00BB2941"/>
    <w:rsid w:val="00BB71A8"/>
    <w:rsid w:val="00BD54BF"/>
    <w:rsid w:val="00BD6A31"/>
    <w:rsid w:val="00BE659A"/>
    <w:rsid w:val="00BE6D2A"/>
    <w:rsid w:val="00BF69F1"/>
    <w:rsid w:val="00C229D3"/>
    <w:rsid w:val="00C35283"/>
    <w:rsid w:val="00C42E62"/>
    <w:rsid w:val="00C4464F"/>
    <w:rsid w:val="00C63E73"/>
    <w:rsid w:val="00C72FB5"/>
    <w:rsid w:val="00C76C07"/>
    <w:rsid w:val="00C87FD3"/>
    <w:rsid w:val="00CD588A"/>
    <w:rsid w:val="00CE3040"/>
    <w:rsid w:val="00CE391F"/>
    <w:rsid w:val="00CE5BB2"/>
    <w:rsid w:val="00CF0886"/>
    <w:rsid w:val="00D053DF"/>
    <w:rsid w:val="00D1297A"/>
    <w:rsid w:val="00D33C39"/>
    <w:rsid w:val="00D35A8F"/>
    <w:rsid w:val="00D54CD3"/>
    <w:rsid w:val="00D55808"/>
    <w:rsid w:val="00D67492"/>
    <w:rsid w:val="00D74329"/>
    <w:rsid w:val="00D8752B"/>
    <w:rsid w:val="00D90CB7"/>
    <w:rsid w:val="00D932A0"/>
    <w:rsid w:val="00DA193C"/>
    <w:rsid w:val="00DB1CDF"/>
    <w:rsid w:val="00DB2F54"/>
    <w:rsid w:val="00DC0058"/>
    <w:rsid w:val="00DC2257"/>
    <w:rsid w:val="00DD14F4"/>
    <w:rsid w:val="00DD5E76"/>
    <w:rsid w:val="00E05079"/>
    <w:rsid w:val="00E24501"/>
    <w:rsid w:val="00E276FA"/>
    <w:rsid w:val="00E34976"/>
    <w:rsid w:val="00E5058F"/>
    <w:rsid w:val="00E91B93"/>
    <w:rsid w:val="00EC6E55"/>
    <w:rsid w:val="00EF3B10"/>
    <w:rsid w:val="00F12387"/>
    <w:rsid w:val="00F27180"/>
    <w:rsid w:val="00F45FB2"/>
    <w:rsid w:val="00F710DC"/>
    <w:rsid w:val="00F904E9"/>
    <w:rsid w:val="00F92A9D"/>
    <w:rsid w:val="00F93B34"/>
    <w:rsid w:val="00F95D16"/>
    <w:rsid w:val="00F97022"/>
    <w:rsid w:val="00FB3C31"/>
    <w:rsid w:val="00FB6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AA1D"/>
  <w15:chartTrackingRefBased/>
  <w15:docId w15:val="{F2736D9B-C3BD-41C9-A957-36E0DC2E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40"/>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0EC"/>
    <w:pPr>
      <w:ind w:left="720"/>
      <w:contextualSpacing/>
    </w:pPr>
  </w:style>
  <w:style w:type="paragraph" w:customStyle="1" w:styleId="paragraph">
    <w:name w:val="paragraph"/>
    <w:basedOn w:val="Normal"/>
    <w:rsid w:val="00637795"/>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637795"/>
  </w:style>
  <w:style w:type="character" w:customStyle="1" w:styleId="eop">
    <w:name w:val="eop"/>
    <w:basedOn w:val="DefaultParagraphFont"/>
    <w:rsid w:val="00637795"/>
  </w:style>
  <w:style w:type="character" w:customStyle="1" w:styleId="contextualspellingandgrammarerror">
    <w:name w:val="contextualspellingandgrammarerror"/>
    <w:basedOn w:val="DefaultParagraphFont"/>
    <w:rsid w:val="00637795"/>
  </w:style>
  <w:style w:type="character" w:customStyle="1" w:styleId="spellingerror">
    <w:name w:val="spellingerror"/>
    <w:basedOn w:val="DefaultParagraphFont"/>
    <w:rsid w:val="00637795"/>
  </w:style>
  <w:style w:type="character" w:customStyle="1" w:styleId="superscript">
    <w:name w:val="superscript"/>
    <w:basedOn w:val="DefaultParagraphFont"/>
    <w:rsid w:val="005A5975"/>
  </w:style>
  <w:style w:type="character" w:styleId="FootnoteReference">
    <w:name w:val="footnote reference"/>
    <w:aliases w:val="4_G"/>
    <w:qFormat/>
    <w:rsid w:val="008C09CD"/>
    <w:rPr>
      <w:rFonts w:ascii="Times New Roman" w:hAnsi="Times New Roman"/>
      <w:sz w:val="18"/>
      <w:vertAlign w:val="superscript"/>
    </w:rPr>
  </w:style>
  <w:style w:type="paragraph" w:styleId="FootnoteText">
    <w:name w:val="footnote text"/>
    <w:aliases w:val="5_G"/>
    <w:basedOn w:val="Normal"/>
    <w:link w:val="FootnoteTextChar"/>
    <w:qFormat/>
    <w:rsid w:val="008C09CD"/>
    <w:pPr>
      <w:tabs>
        <w:tab w:val="right" w:pos="1021"/>
      </w:tabs>
      <w:spacing w:after="0" w:line="220" w:lineRule="exact"/>
      <w:ind w:left="1134" w:right="1134" w:hanging="1134"/>
    </w:pPr>
    <w:rPr>
      <w:rFonts w:eastAsia="Times New Roman" w:cs="Times New Roman"/>
      <w:sz w:val="18"/>
      <w:szCs w:val="20"/>
      <w:lang w:val="es-ES" w:eastAsia="es-ES"/>
    </w:rPr>
  </w:style>
  <w:style w:type="character" w:customStyle="1" w:styleId="FootnoteTextChar">
    <w:name w:val="Footnote Text Char"/>
    <w:aliases w:val="5_G Char"/>
    <w:basedOn w:val="DefaultParagraphFont"/>
    <w:link w:val="FootnoteText"/>
    <w:rsid w:val="008C09CD"/>
    <w:rPr>
      <w:rFonts w:ascii="Times New Roman" w:eastAsia="Times New Roman" w:hAnsi="Times New Roman" w:cs="Times New Roman"/>
      <w:sz w:val="18"/>
      <w:szCs w:val="20"/>
      <w:lang w:val="es-ES" w:eastAsia="es-ES"/>
    </w:rPr>
  </w:style>
  <w:style w:type="character" w:styleId="Hyperlink">
    <w:name w:val="Hyperlink"/>
    <w:rsid w:val="008C09CD"/>
    <w:rPr>
      <w:color w:val="0000FF"/>
      <w:u w:val="none"/>
    </w:rPr>
  </w:style>
  <w:style w:type="paragraph" w:customStyle="1" w:styleId="Default">
    <w:name w:val="Default"/>
    <w:rsid w:val="007D29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9B"/>
    <w:rPr>
      <w:rFonts w:ascii="Times New Roman" w:hAnsi="Times New Roman"/>
      <w:sz w:val="24"/>
    </w:rPr>
  </w:style>
  <w:style w:type="paragraph" w:styleId="Footer">
    <w:name w:val="footer"/>
    <w:basedOn w:val="Normal"/>
    <w:link w:val="FooterChar"/>
    <w:uiPriority w:val="99"/>
    <w:unhideWhenUsed/>
    <w:rsid w:val="00861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9B"/>
    <w:rPr>
      <w:rFonts w:ascii="Times New Roman" w:hAnsi="Times New Roman"/>
      <w:sz w:val="24"/>
    </w:rPr>
  </w:style>
  <w:style w:type="paragraph" w:styleId="Revision">
    <w:name w:val="Revision"/>
    <w:hidden/>
    <w:uiPriority w:val="99"/>
    <w:semiHidden/>
    <w:rsid w:val="00894A26"/>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E4B87"/>
    <w:rPr>
      <w:sz w:val="16"/>
      <w:szCs w:val="16"/>
    </w:rPr>
  </w:style>
  <w:style w:type="paragraph" w:styleId="CommentText">
    <w:name w:val="annotation text"/>
    <w:basedOn w:val="Normal"/>
    <w:link w:val="CommentTextChar"/>
    <w:uiPriority w:val="99"/>
    <w:unhideWhenUsed/>
    <w:rsid w:val="006E4B87"/>
    <w:pPr>
      <w:spacing w:line="240" w:lineRule="auto"/>
    </w:pPr>
    <w:rPr>
      <w:sz w:val="20"/>
      <w:szCs w:val="20"/>
    </w:rPr>
  </w:style>
  <w:style w:type="character" w:customStyle="1" w:styleId="CommentTextChar">
    <w:name w:val="Comment Text Char"/>
    <w:basedOn w:val="DefaultParagraphFont"/>
    <w:link w:val="CommentText"/>
    <w:uiPriority w:val="99"/>
    <w:rsid w:val="006E4B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4B87"/>
    <w:rPr>
      <w:b/>
      <w:bCs/>
    </w:rPr>
  </w:style>
  <w:style w:type="character" w:customStyle="1" w:styleId="CommentSubjectChar">
    <w:name w:val="Comment Subject Char"/>
    <w:basedOn w:val="CommentTextChar"/>
    <w:link w:val="CommentSubject"/>
    <w:uiPriority w:val="99"/>
    <w:semiHidden/>
    <w:rsid w:val="006E4B87"/>
    <w:rPr>
      <w:rFonts w:ascii="Times New Roman" w:hAnsi="Times New Roman"/>
      <w:b/>
      <w:bCs/>
      <w:sz w:val="20"/>
      <w:szCs w:val="20"/>
    </w:rPr>
  </w:style>
  <w:style w:type="character" w:styleId="FollowedHyperlink">
    <w:name w:val="FollowedHyperlink"/>
    <w:basedOn w:val="DefaultParagraphFont"/>
    <w:uiPriority w:val="99"/>
    <w:semiHidden/>
    <w:unhideWhenUsed/>
    <w:rsid w:val="00722E93"/>
    <w:rPr>
      <w:color w:val="954F72" w:themeColor="followedHyperlink"/>
      <w:u w:val="single"/>
    </w:rPr>
  </w:style>
  <w:style w:type="character" w:styleId="UnresolvedMention">
    <w:name w:val="Unresolved Mention"/>
    <w:basedOn w:val="DefaultParagraphFont"/>
    <w:uiPriority w:val="99"/>
    <w:semiHidden/>
    <w:unhideWhenUsed/>
    <w:rsid w:val="0072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2866">
      <w:bodyDiv w:val="1"/>
      <w:marLeft w:val="0"/>
      <w:marRight w:val="0"/>
      <w:marTop w:val="0"/>
      <w:marBottom w:val="0"/>
      <w:divBdr>
        <w:top w:val="none" w:sz="0" w:space="0" w:color="auto"/>
        <w:left w:val="none" w:sz="0" w:space="0" w:color="auto"/>
        <w:bottom w:val="none" w:sz="0" w:space="0" w:color="auto"/>
        <w:right w:val="none" w:sz="0" w:space="0" w:color="auto"/>
      </w:divBdr>
      <w:divsChild>
        <w:div w:id="388962964">
          <w:marLeft w:val="0"/>
          <w:marRight w:val="0"/>
          <w:marTop w:val="0"/>
          <w:marBottom w:val="0"/>
          <w:divBdr>
            <w:top w:val="none" w:sz="0" w:space="0" w:color="auto"/>
            <w:left w:val="none" w:sz="0" w:space="0" w:color="auto"/>
            <w:bottom w:val="none" w:sz="0" w:space="0" w:color="auto"/>
            <w:right w:val="none" w:sz="0" w:space="0" w:color="auto"/>
          </w:divBdr>
        </w:div>
        <w:div w:id="594288927">
          <w:marLeft w:val="0"/>
          <w:marRight w:val="0"/>
          <w:marTop w:val="0"/>
          <w:marBottom w:val="0"/>
          <w:divBdr>
            <w:top w:val="none" w:sz="0" w:space="0" w:color="auto"/>
            <w:left w:val="none" w:sz="0" w:space="0" w:color="auto"/>
            <w:bottom w:val="none" w:sz="0" w:space="0" w:color="auto"/>
            <w:right w:val="none" w:sz="0" w:space="0" w:color="auto"/>
          </w:divBdr>
        </w:div>
        <w:div w:id="733551422">
          <w:marLeft w:val="0"/>
          <w:marRight w:val="0"/>
          <w:marTop w:val="0"/>
          <w:marBottom w:val="0"/>
          <w:divBdr>
            <w:top w:val="none" w:sz="0" w:space="0" w:color="auto"/>
            <w:left w:val="none" w:sz="0" w:space="0" w:color="auto"/>
            <w:bottom w:val="none" w:sz="0" w:space="0" w:color="auto"/>
            <w:right w:val="none" w:sz="0" w:space="0" w:color="auto"/>
          </w:divBdr>
        </w:div>
        <w:div w:id="943659522">
          <w:marLeft w:val="0"/>
          <w:marRight w:val="0"/>
          <w:marTop w:val="0"/>
          <w:marBottom w:val="0"/>
          <w:divBdr>
            <w:top w:val="none" w:sz="0" w:space="0" w:color="auto"/>
            <w:left w:val="none" w:sz="0" w:space="0" w:color="auto"/>
            <w:bottom w:val="none" w:sz="0" w:space="0" w:color="auto"/>
            <w:right w:val="none" w:sz="0" w:space="0" w:color="auto"/>
          </w:divBdr>
        </w:div>
        <w:div w:id="1261374747">
          <w:marLeft w:val="0"/>
          <w:marRight w:val="0"/>
          <w:marTop w:val="0"/>
          <w:marBottom w:val="0"/>
          <w:divBdr>
            <w:top w:val="none" w:sz="0" w:space="0" w:color="auto"/>
            <w:left w:val="none" w:sz="0" w:space="0" w:color="auto"/>
            <w:bottom w:val="none" w:sz="0" w:space="0" w:color="auto"/>
            <w:right w:val="none" w:sz="0" w:space="0" w:color="auto"/>
          </w:divBdr>
        </w:div>
        <w:div w:id="1452242372">
          <w:marLeft w:val="0"/>
          <w:marRight w:val="0"/>
          <w:marTop w:val="0"/>
          <w:marBottom w:val="0"/>
          <w:divBdr>
            <w:top w:val="none" w:sz="0" w:space="0" w:color="auto"/>
            <w:left w:val="none" w:sz="0" w:space="0" w:color="auto"/>
            <w:bottom w:val="none" w:sz="0" w:space="0" w:color="auto"/>
            <w:right w:val="none" w:sz="0" w:space="0" w:color="auto"/>
          </w:divBdr>
        </w:div>
      </w:divsChild>
    </w:div>
    <w:div w:id="387605429">
      <w:bodyDiv w:val="1"/>
      <w:marLeft w:val="0"/>
      <w:marRight w:val="0"/>
      <w:marTop w:val="0"/>
      <w:marBottom w:val="0"/>
      <w:divBdr>
        <w:top w:val="none" w:sz="0" w:space="0" w:color="auto"/>
        <w:left w:val="none" w:sz="0" w:space="0" w:color="auto"/>
        <w:bottom w:val="none" w:sz="0" w:space="0" w:color="auto"/>
        <w:right w:val="none" w:sz="0" w:space="0" w:color="auto"/>
      </w:divBdr>
      <w:divsChild>
        <w:div w:id="1183668766">
          <w:marLeft w:val="0"/>
          <w:marRight w:val="0"/>
          <w:marTop w:val="0"/>
          <w:marBottom w:val="0"/>
          <w:divBdr>
            <w:top w:val="none" w:sz="0" w:space="0" w:color="auto"/>
            <w:left w:val="none" w:sz="0" w:space="0" w:color="auto"/>
            <w:bottom w:val="none" w:sz="0" w:space="0" w:color="auto"/>
            <w:right w:val="none" w:sz="0" w:space="0" w:color="auto"/>
          </w:divBdr>
        </w:div>
        <w:div w:id="1095515218">
          <w:marLeft w:val="0"/>
          <w:marRight w:val="0"/>
          <w:marTop w:val="0"/>
          <w:marBottom w:val="0"/>
          <w:divBdr>
            <w:top w:val="none" w:sz="0" w:space="0" w:color="auto"/>
            <w:left w:val="none" w:sz="0" w:space="0" w:color="auto"/>
            <w:bottom w:val="none" w:sz="0" w:space="0" w:color="auto"/>
            <w:right w:val="none" w:sz="0" w:space="0" w:color="auto"/>
          </w:divBdr>
        </w:div>
        <w:div w:id="1017384744">
          <w:marLeft w:val="0"/>
          <w:marRight w:val="0"/>
          <w:marTop w:val="0"/>
          <w:marBottom w:val="0"/>
          <w:divBdr>
            <w:top w:val="none" w:sz="0" w:space="0" w:color="auto"/>
            <w:left w:val="none" w:sz="0" w:space="0" w:color="auto"/>
            <w:bottom w:val="none" w:sz="0" w:space="0" w:color="auto"/>
            <w:right w:val="none" w:sz="0" w:space="0" w:color="auto"/>
          </w:divBdr>
        </w:div>
        <w:div w:id="2089841680">
          <w:marLeft w:val="0"/>
          <w:marRight w:val="0"/>
          <w:marTop w:val="0"/>
          <w:marBottom w:val="0"/>
          <w:divBdr>
            <w:top w:val="none" w:sz="0" w:space="0" w:color="auto"/>
            <w:left w:val="none" w:sz="0" w:space="0" w:color="auto"/>
            <w:bottom w:val="none" w:sz="0" w:space="0" w:color="auto"/>
            <w:right w:val="none" w:sz="0" w:space="0" w:color="auto"/>
          </w:divBdr>
        </w:div>
        <w:div w:id="775321314">
          <w:marLeft w:val="0"/>
          <w:marRight w:val="0"/>
          <w:marTop w:val="0"/>
          <w:marBottom w:val="0"/>
          <w:divBdr>
            <w:top w:val="none" w:sz="0" w:space="0" w:color="auto"/>
            <w:left w:val="none" w:sz="0" w:space="0" w:color="auto"/>
            <w:bottom w:val="none" w:sz="0" w:space="0" w:color="auto"/>
            <w:right w:val="none" w:sz="0" w:space="0" w:color="auto"/>
          </w:divBdr>
        </w:div>
        <w:div w:id="1569461682">
          <w:marLeft w:val="0"/>
          <w:marRight w:val="0"/>
          <w:marTop w:val="0"/>
          <w:marBottom w:val="0"/>
          <w:divBdr>
            <w:top w:val="none" w:sz="0" w:space="0" w:color="auto"/>
            <w:left w:val="none" w:sz="0" w:space="0" w:color="auto"/>
            <w:bottom w:val="none" w:sz="0" w:space="0" w:color="auto"/>
            <w:right w:val="none" w:sz="0" w:space="0" w:color="auto"/>
          </w:divBdr>
        </w:div>
        <w:div w:id="1318728488">
          <w:marLeft w:val="0"/>
          <w:marRight w:val="0"/>
          <w:marTop w:val="0"/>
          <w:marBottom w:val="0"/>
          <w:divBdr>
            <w:top w:val="none" w:sz="0" w:space="0" w:color="auto"/>
            <w:left w:val="none" w:sz="0" w:space="0" w:color="auto"/>
            <w:bottom w:val="none" w:sz="0" w:space="0" w:color="auto"/>
            <w:right w:val="none" w:sz="0" w:space="0" w:color="auto"/>
          </w:divBdr>
        </w:div>
        <w:div w:id="507869665">
          <w:marLeft w:val="0"/>
          <w:marRight w:val="0"/>
          <w:marTop w:val="0"/>
          <w:marBottom w:val="0"/>
          <w:divBdr>
            <w:top w:val="none" w:sz="0" w:space="0" w:color="auto"/>
            <w:left w:val="none" w:sz="0" w:space="0" w:color="auto"/>
            <w:bottom w:val="none" w:sz="0" w:space="0" w:color="auto"/>
            <w:right w:val="none" w:sz="0" w:space="0" w:color="auto"/>
          </w:divBdr>
        </w:div>
        <w:div w:id="1692223467">
          <w:marLeft w:val="0"/>
          <w:marRight w:val="0"/>
          <w:marTop w:val="0"/>
          <w:marBottom w:val="0"/>
          <w:divBdr>
            <w:top w:val="none" w:sz="0" w:space="0" w:color="auto"/>
            <w:left w:val="none" w:sz="0" w:space="0" w:color="auto"/>
            <w:bottom w:val="none" w:sz="0" w:space="0" w:color="auto"/>
            <w:right w:val="none" w:sz="0" w:space="0" w:color="auto"/>
          </w:divBdr>
        </w:div>
        <w:div w:id="506285043">
          <w:marLeft w:val="0"/>
          <w:marRight w:val="0"/>
          <w:marTop w:val="0"/>
          <w:marBottom w:val="0"/>
          <w:divBdr>
            <w:top w:val="none" w:sz="0" w:space="0" w:color="auto"/>
            <w:left w:val="none" w:sz="0" w:space="0" w:color="auto"/>
            <w:bottom w:val="none" w:sz="0" w:space="0" w:color="auto"/>
            <w:right w:val="none" w:sz="0" w:space="0" w:color="auto"/>
          </w:divBdr>
        </w:div>
        <w:div w:id="1182432569">
          <w:marLeft w:val="0"/>
          <w:marRight w:val="0"/>
          <w:marTop w:val="0"/>
          <w:marBottom w:val="0"/>
          <w:divBdr>
            <w:top w:val="none" w:sz="0" w:space="0" w:color="auto"/>
            <w:left w:val="none" w:sz="0" w:space="0" w:color="auto"/>
            <w:bottom w:val="none" w:sz="0" w:space="0" w:color="auto"/>
            <w:right w:val="none" w:sz="0" w:space="0" w:color="auto"/>
          </w:divBdr>
        </w:div>
      </w:divsChild>
    </w:div>
    <w:div w:id="541987679">
      <w:bodyDiv w:val="1"/>
      <w:marLeft w:val="0"/>
      <w:marRight w:val="0"/>
      <w:marTop w:val="0"/>
      <w:marBottom w:val="0"/>
      <w:divBdr>
        <w:top w:val="none" w:sz="0" w:space="0" w:color="auto"/>
        <w:left w:val="none" w:sz="0" w:space="0" w:color="auto"/>
        <w:bottom w:val="none" w:sz="0" w:space="0" w:color="auto"/>
        <w:right w:val="none" w:sz="0" w:space="0" w:color="auto"/>
      </w:divBdr>
      <w:divsChild>
        <w:div w:id="148794880">
          <w:marLeft w:val="0"/>
          <w:marRight w:val="0"/>
          <w:marTop w:val="0"/>
          <w:marBottom w:val="0"/>
          <w:divBdr>
            <w:top w:val="none" w:sz="0" w:space="0" w:color="auto"/>
            <w:left w:val="none" w:sz="0" w:space="0" w:color="auto"/>
            <w:bottom w:val="none" w:sz="0" w:space="0" w:color="auto"/>
            <w:right w:val="none" w:sz="0" w:space="0" w:color="auto"/>
          </w:divBdr>
        </w:div>
        <w:div w:id="400637430">
          <w:marLeft w:val="0"/>
          <w:marRight w:val="0"/>
          <w:marTop w:val="0"/>
          <w:marBottom w:val="0"/>
          <w:divBdr>
            <w:top w:val="none" w:sz="0" w:space="0" w:color="auto"/>
            <w:left w:val="none" w:sz="0" w:space="0" w:color="auto"/>
            <w:bottom w:val="none" w:sz="0" w:space="0" w:color="auto"/>
            <w:right w:val="none" w:sz="0" w:space="0" w:color="auto"/>
          </w:divBdr>
        </w:div>
      </w:divsChild>
    </w:div>
    <w:div w:id="580214973">
      <w:bodyDiv w:val="1"/>
      <w:marLeft w:val="0"/>
      <w:marRight w:val="0"/>
      <w:marTop w:val="0"/>
      <w:marBottom w:val="0"/>
      <w:divBdr>
        <w:top w:val="none" w:sz="0" w:space="0" w:color="auto"/>
        <w:left w:val="none" w:sz="0" w:space="0" w:color="auto"/>
        <w:bottom w:val="none" w:sz="0" w:space="0" w:color="auto"/>
        <w:right w:val="none" w:sz="0" w:space="0" w:color="auto"/>
      </w:divBdr>
      <w:divsChild>
        <w:div w:id="885878198">
          <w:marLeft w:val="0"/>
          <w:marRight w:val="0"/>
          <w:marTop w:val="0"/>
          <w:marBottom w:val="0"/>
          <w:divBdr>
            <w:top w:val="none" w:sz="0" w:space="0" w:color="auto"/>
            <w:left w:val="none" w:sz="0" w:space="0" w:color="auto"/>
            <w:bottom w:val="none" w:sz="0" w:space="0" w:color="auto"/>
            <w:right w:val="none" w:sz="0" w:space="0" w:color="auto"/>
          </w:divBdr>
        </w:div>
        <w:div w:id="165248468">
          <w:marLeft w:val="0"/>
          <w:marRight w:val="0"/>
          <w:marTop w:val="0"/>
          <w:marBottom w:val="0"/>
          <w:divBdr>
            <w:top w:val="none" w:sz="0" w:space="0" w:color="auto"/>
            <w:left w:val="none" w:sz="0" w:space="0" w:color="auto"/>
            <w:bottom w:val="none" w:sz="0" w:space="0" w:color="auto"/>
            <w:right w:val="none" w:sz="0" w:space="0" w:color="auto"/>
          </w:divBdr>
        </w:div>
        <w:div w:id="1689335085">
          <w:marLeft w:val="0"/>
          <w:marRight w:val="0"/>
          <w:marTop w:val="0"/>
          <w:marBottom w:val="0"/>
          <w:divBdr>
            <w:top w:val="none" w:sz="0" w:space="0" w:color="auto"/>
            <w:left w:val="none" w:sz="0" w:space="0" w:color="auto"/>
            <w:bottom w:val="none" w:sz="0" w:space="0" w:color="auto"/>
            <w:right w:val="none" w:sz="0" w:space="0" w:color="auto"/>
          </w:divBdr>
        </w:div>
        <w:div w:id="203560893">
          <w:marLeft w:val="0"/>
          <w:marRight w:val="0"/>
          <w:marTop w:val="0"/>
          <w:marBottom w:val="0"/>
          <w:divBdr>
            <w:top w:val="none" w:sz="0" w:space="0" w:color="auto"/>
            <w:left w:val="none" w:sz="0" w:space="0" w:color="auto"/>
            <w:bottom w:val="none" w:sz="0" w:space="0" w:color="auto"/>
            <w:right w:val="none" w:sz="0" w:space="0" w:color="auto"/>
          </w:divBdr>
        </w:div>
        <w:div w:id="703596902">
          <w:marLeft w:val="0"/>
          <w:marRight w:val="0"/>
          <w:marTop w:val="0"/>
          <w:marBottom w:val="0"/>
          <w:divBdr>
            <w:top w:val="none" w:sz="0" w:space="0" w:color="auto"/>
            <w:left w:val="none" w:sz="0" w:space="0" w:color="auto"/>
            <w:bottom w:val="none" w:sz="0" w:space="0" w:color="auto"/>
            <w:right w:val="none" w:sz="0" w:space="0" w:color="auto"/>
          </w:divBdr>
        </w:div>
        <w:div w:id="407730307">
          <w:marLeft w:val="0"/>
          <w:marRight w:val="0"/>
          <w:marTop w:val="0"/>
          <w:marBottom w:val="0"/>
          <w:divBdr>
            <w:top w:val="none" w:sz="0" w:space="0" w:color="auto"/>
            <w:left w:val="none" w:sz="0" w:space="0" w:color="auto"/>
            <w:bottom w:val="none" w:sz="0" w:space="0" w:color="auto"/>
            <w:right w:val="none" w:sz="0" w:space="0" w:color="auto"/>
          </w:divBdr>
        </w:div>
        <w:div w:id="1891652777">
          <w:marLeft w:val="0"/>
          <w:marRight w:val="0"/>
          <w:marTop w:val="0"/>
          <w:marBottom w:val="0"/>
          <w:divBdr>
            <w:top w:val="none" w:sz="0" w:space="0" w:color="auto"/>
            <w:left w:val="none" w:sz="0" w:space="0" w:color="auto"/>
            <w:bottom w:val="none" w:sz="0" w:space="0" w:color="auto"/>
            <w:right w:val="none" w:sz="0" w:space="0" w:color="auto"/>
          </w:divBdr>
        </w:div>
        <w:div w:id="2031026771">
          <w:marLeft w:val="0"/>
          <w:marRight w:val="0"/>
          <w:marTop w:val="0"/>
          <w:marBottom w:val="0"/>
          <w:divBdr>
            <w:top w:val="none" w:sz="0" w:space="0" w:color="auto"/>
            <w:left w:val="none" w:sz="0" w:space="0" w:color="auto"/>
            <w:bottom w:val="none" w:sz="0" w:space="0" w:color="auto"/>
            <w:right w:val="none" w:sz="0" w:space="0" w:color="auto"/>
          </w:divBdr>
        </w:div>
        <w:div w:id="978344987">
          <w:marLeft w:val="0"/>
          <w:marRight w:val="0"/>
          <w:marTop w:val="0"/>
          <w:marBottom w:val="0"/>
          <w:divBdr>
            <w:top w:val="none" w:sz="0" w:space="0" w:color="auto"/>
            <w:left w:val="none" w:sz="0" w:space="0" w:color="auto"/>
            <w:bottom w:val="none" w:sz="0" w:space="0" w:color="auto"/>
            <w:right w:val="none" w:sz="0" w:space="0" w:color="auto"/>
          </w:divBdr>
        </w:div>
        <w:div w:id="598677113">
          <w:marLeft w:val="0"/>
          <w:marRight w:val="0"/>
          <w:marTop w:val="0"/>
          <w:marBottom w:val="0"/>
          <w:divBdr>
            <w:top w:val="none" w:sz="0" w:space="0" w:color="auto"/>
            <w:left w:val="none" w:sz="0" w:space="0" w:color="auto"/>
            <w:bottom w:val="none" w:sz="0" w:space="0" w:color="auto"/>
            <w:right w:val="none" w:sz="0" w:space="0" w:color="auto"/>
          </w:divBdr>
        </w:div>
        <w:div w:id="757019186">
          <w:marLeft w:val="0"/>
          <w:marRight w:val="0"/>
          <w:marTop w:val="0"/>
          <w:marBottom w:val="0"/>
          <w:divBdr>
            <w:top w:val="none" w:sz="0" w:space="0" w:color="auto"/>
            <w:left w:val="none" w:sz="0" w:space="0" w:color="auto"/>
            <w:bottom w:val="none" w:sz="0" w:space="0" w:color="auto"/>
            <w:right w:val="none" w:sz="0" w:space="0" w:color="auto"/>
          </w:divBdr>
        </w:div>
        <w:div w:id="826288324">
          <w:marLeft w:val="0"/>
          <w:marRight w:val="0"/>
          <w:marTop w:val="0"/>
          <w:marBottom w:val="0"/>
          <w:divBdr>
            <w:top w:val="none" w:sz="0" w:space="0" w:color="auto"/>
            <w:left w:val="none" w:sz="0" w:space="0" w:color="auto"/>
            <w:bottom w:val="none" w:sz="0" w:space="0" w:color="auto"/>
            <w:right w:val="none" w:sz="0" w:space="0" w:color="auto"/>
          </w:divBdr>
        </w:div>
        <w:div w:id="1847281216">
          <w:marLeft w:val="0"/>
          <w:marRight w:val="0"/>
          <w:marTop w:val="0"/>
          <w:marBottom w:val="0"/>
          <w:divBdr>
            <w:top w:val="none" w:sz="0" w:space="0" w:color="auto"/>
            <w:left w:val="none" w:sz="0" w:space="0" w:color="auto"/>
            <w:bottom w:val="none" w:sz="0" w:space="0" w:color="auto"/>
            <w:right w:val="none" w:sz="0" w:space="0" w:color="auto"/>
          </w:divBdr>
        </w:div>
      </w:divsChild>
    </w:div>
    <w:div w:id="926311130">
      <w:bodyDiv w:val="1"/>
      <w:marLeft w:val="0"/>
      <w:marRight w:val="0"/>
      <w:marTop w:val="0"/>
      <w:marBottom w:val="0"/>
      <w:divBdr>
        <w:top w:val="none" w:sz="0" w:space="0" w:color="auto"/>
        <w:left w:val="none" w:sz="0" w:space="0" w:color="auto"/>
        <w:bottom w:val="none" w:sz="0" w:space="0" w:color="auto"/>
        <w:right w:val="none" w:sz="0" w:space="0" w:color="auto"/>
      </w:divBdr>
      <w:divsChild>
        <w:div w:id="189685585">
          <w:marLeft w:val="0"/>
          <w:marRight w:val="0"/>
          <w:marTop w:val="0"/>
          <w:marBottom w:val="0"/>
          <w:divBdr>
            <w:top w:val="none" w:sz="0" w:space="0" w:color="auto"/>
            <w:left w:val="none" w:sz="0" w:space="0" w:color="auto"/>
            <w:bottom w:val="none" w:sz="0" w:space="0" w:color="auto"/>
            <w:right w:val="none" w:sz="0" w:space="0" w:color="auto"/>
          </w:divBdr>
        </w:div>
        <w:div w:id="990138227">
          <w:marLeft w:val="0"/>
          <w:marRight w:val="0"/>
          <w:marTop w:val="0"/>
          <w:marBottom w:val="0"/>
          <w:divBdr>
            <w:top w:val="none" w:sz="0" w:space="0" w:color="auto"/>
            <w:left w:val="none" w:sz="0" w:space="0" w:color="auto"/>
            <w:bottom w:val="none" w:sz="0" w:space="0" w:color="auto"/>
            <w:right w:val="none" w:sz="0" w:space="0" w:color="auto"/>
          </w:divBdr>
        </w:div>
        <w:div w:id="2107652902">
          <w:marLeft w:val="0"/>
          <w:marRight w:val="0"/>
          <w:marTop w:val="0"/>
          <w:marBottom w:val="0"/>
          <w:divBdr>
            <w:top w:val="none" w:sz="0" w:space="0" w:color="auto"/>
            <w:left w:val="none" w:sz="0" w:space="0" w:color="auto"/>
            <w:bottom w:val="none" w:sz="0" w:space="0" w:color="auto"/>
            <w:right w:val="none" w:sz="0" w:space="0" w:color="auto"/>
          </w:divBdr>
        </w:div>
      </w:divsChild>
    </w:div>
    <w:div w:id="1006832291">
      <w:bodyDiv w:val="1"/>
      <w:marLeft w:val="0"/>
      <w:marRight w:val="0"/>
      <w:marTop w:val="0"/>
      <w:marBottom w:val="0"/>
      <w:divBdr>
        <w:top w:val="none" w:sz="0" w:space="0" w:color="auto"/>
        <w:left w:val="none" w:sz="0" w:space="0" w:color="auto"/>
        <w:bottom w:val="none" w:sz="0" w:space="0" w:color="auto"/>
        <w:right w:val="none" w:sz="0" w:space="0" w:color="auto"/>
      </w:divBdr>
      <w:divsChild>
        <w:div w:id="74328374">
          <w:marLeft w:val="0"/>
          <w:marRight w:val="0"/>
          <w:marTop w:val="0"/>
          <w:marBottom w:val="0"/>
          <w:divBdr>
            <w:top w:val="none" w:sz="0" w:space="0" w:color="auto"/>
            <w:left w:val="none" w:sz="0" w:space="0" w:color="auto"/>
            <w:bottom w:val="none" w:sz="0" w:space="0" w:color="auto"/>
            <w:right w:val="none" w:sz="0" w:space="0" w:color="auto"/>
          </w:divBdr>
        </w:div>
        <w:div w:id="400298449">
          <w:marLeft w:val="0"/>
          <w:marRight w:val="0"/>
          <w:marTop w:val="0"/>
          <w:marBottom w:val="0"/>
          <w:divBdr>
            <w:top w:val="none" w:sz="0" w:space="0" w:color="auto"/>
            <w:left w:val="none" w:sz="0" w:space="0" w:color="auto"/>
            <w:bottom w:val="none" w:sz="0" w:space="0" w:color="auto"/>
            <w:right w:val="none" w:sz="0" w:space="0" w:color="auto"/>
          </w:divBdr>
        </w:div>
        <w:div w:id="468936981">
          <w:marLeft w:val="0"/>
          <w:marRight w:val="0"/>
          <w:marTop w:val="0"/>
          <w:marBottom w:val="0"/>
          <w:divBdr>
            <w:top w:val="none" w:sz="0" w:space="0" w:color="auto"/>
            <w:left w:val="none" w:sz="0" w:space="0" w:color="auto"/>
            <w:bottom w:val="none" w:sz="0" w:space="0" w:color="auto"/>
            <w:right w:val="none" w:sz="0" w:space="0" w:color="auto"/>
          </w:divBdr>
        </w:div>
        <w:div w:id="1980333814">
          <w:marLeft w:val="0"/>
          <w:marRight w:val="0"/>
          <w:marTop w:val="0"/>
          <w:marBottom w:val="0"/>
          <w:divBdr>
            <w:top w:val="none" w:sz="0" w:space="0" w:color="auto"/>
            <w:left w:val="none" w:sz="0" w:space="0" w:color="auto"/>
            <w:bottom w:val="none" w:sz="0" w:space="0" w:color="auto"/>
            <w:right w:val="none" w:sz="0" w:space="0" w:color="auto"/>
          </w:divBdr>
        </w:div>
        <w:div w:id="1682318710">
          <w:marLeft w:val="0"/>
          <w:marRight w:val="0"/>
          <w:marTop w:val="0"/>
          <w:marBottom w:val="0"/>
          <w:divBdr>
            <w:top w:val="none" w:sz="0" w:space="0" w:color="auto"/>
            <w:left w:val="none" w:sz="0" w:space="0" w:color="auto"/>
            <w:bottom w:val="none" w:sz="0" w:space="0" w:color="auto"/>
            <w:right w:val="none" w:sz="0" w:space="0" w:color="auto"/>
          </w:divBdr>
        </w:div>
        <w:div w:id="1103577694">
          <w:marLeft w:val="0"/>
          <w:marRight w:val="0"/>
          <w:marTop w:val="0"/>
          <w:marBottom w:val="0"/>
          <w:divBdr>
            <w:top w:val="none" w:sz="0" w:space="0" w:color="auto"/>
            <w:left w:val="none" w:sz="0" w:space="0" w:color="auto"/>
            <w:bottom w:val="none" w:sz="0" w:space="0" w:color="auto"/>
            <w:right w:val="none" w:sz="0" w:space="0" w:color="auto"/>
          </w:divBdr>
        </w:div>
        <w:div w:id="801657866">
          <w:marLeft w:val="0"/>
          <w:marRight w:val="0"/>
          <w:marTop w:val="0"/>
          <w:marBottom w:val="0"/>
          <w:divBdr>
            <w:top w:val="none" w:sz="0" w:space="0" w:color="auto"/>
            <w:left w:val="none" w:sz="0" w:space="0" w:color="auto"/>
            <w:bottom w:val="none" w:sz="0" w:space="0" w:color="auto"/>
            <w:right w:val="none" w:sz="0" w:space="0" w:color="auto"/>
          </w:divBdr>
        </w:div>
        <w:div w:id="904609593">
          <w:marLeft w:val="0"/>
          <w:marRight w:val="0"/>
          <w:marTop w:val="0"/>
          <w:marBottom w:val="0"/>
          <w:divBdr>
            <w:top w:val="none" w:sz="0" w:space="0" w:color="auto"/>
            <w:left w:val="none" w:sz="0" w:space="0" w:color="auto"/>
            <w:bottom w:val="none" w:sz="0" w:space="0" w:color="auto"/>
            <w:right w:val="none" w:sz="0" w:space="0" w:color="auto"/>
          </w:divBdr>
        </w:div>
        <w:div w:id="16321837">
          <w:marLeft w:val="0"/>
          <w:marRight w:val="0"/>
          <w:marTop w:val="0"/>
          <w:marBottom w:val="0"/>
          <w:divBdr>
            <w:top w:val="none" w:sz="0" w:space="0" w:color="auto"/>
            <w:left w:val="none" w:sz="0" w:space="0" w:color="auto"/>
            <w:bottom w:val="none" w:sz="0" w:space="0" w:color="auto"/>
            <w:right w:val="none" w:sz="0" w:space="0" w:color="auto"/>
          </w:divBdr>
        </w:div>
        <w:div w:id="1897424747">
          <w:marLeft w:val="0"/>
          <w:marRight w:val="0"/>
          <w:marTop w:val="0"/>
          <w:marBottom w:val="0"/>
          <w:divBdr>
            <w:top w:val="none" w:sz="0" w:space="0" w:color="auto"/>
            <w:left w:val="none" w:sz="0" w:space="0" w:color="auto"/>
            <w:bottom w:val="none" w:sz="0" w:space="0" w:color="auto"/>
            <w:right w:val="none" w:sz="0" w:space="0" w:color="auto"/>
          </w:divBdr>
        </w:div>
        <w:div w:id="655766093">
          <w:marLeft w:val="0"/>
          <w:marRight w:val="0"/>
          <w:marTop w:val="0"/>
          <w:marBottom w:val="0"/>
          <w:divBdr>
            <w:top w:val="none" w:sz="0" w:space="0" w:color="auto"/>
            <w:left w:val="none" w:sz="0" w:space="0" w:color="auto"/>
            <w:bottom w:val="none" w:sz="0" w:space="0" w:color="auto"/>
            <w:right w:val="none" w:sz="0" w:space="0" w:color="auto"/>
          </w:divBdr>
        </w:div>
        <w:div w:id="1425220673">
          <w:marLeft w:val="0"/>
          <w:marRight w:val="0"/>
          <w:marTop w:val="0"/>
          <w:marBottom w:val="0"/>
          <w:divBdr>
            <w:top w:val="none" w:sz="0" w:space="0" w:color="auto"/>
            <w:left w:val="none" w:sz="0" w:space="0" w:color="auto"/>
            <w:bottom w:val="none" w:sz="0" w:space="0" w:color="auto"/>
            <w:right w:val="none" w:sz="0" w:space="0" w:color="auto"/>
          </w:divBdr>
        </w:div>
        <w:div w:id="1705012545">
          <w:marLeft w:val="0"/>
          <w:marRight w:val="0"/>
          <w:marTop w:val="0"/>
          <w:marBottom w:val="0"/>
          <w:divBdr>
            <w:top w:val="none" w:sz="0" w:space="0" w:color="auto"/>
            <w:left w:val="none" w:sz="0" w:space="0" w:color="auto"/>
            <w:bottom w:val="none" w:sz="0" w:space="0" w:color="auto"/>
            <w:right w:val="none" w:sz="0" w:space="0" w:color="auto"/>
          </w:divBdr>
        </w:div>
        <w:div w:id="144442436">
          <w:marLeft w:val="0"/>
          <w:marRight w:val="0"/>
          <w:marTop w:val="0"/>
          <w:marBottom w:val="0"/>
          <w:divBdr>
            <w:top w:val="none" w:sz="0" w:space="0" w:color="auto"/>
            <w:left w:val="none" w:sz="0" w:space="0" w:color="auto"/>
            <w:bottom w:val="none" w:sz="0" w:space="0" w:color="auto"/>
            <w:right w:val="none" w:sz="0" w:space="0" w:color="auto"/>
          </w:divBdr>
        </w:div>
      </w:divsChild>
    </w:div>
    <w:div w:id="1138835619">
      <w:bodyDiv w:val="1"/>
      <w:marLeft w:val="0"/>
      <w:marRight w:val="0"/>
      <w:marTop w:val="0"/>
      <w:marBottom w:val="0"/>
      <w:divBdr>
        <w:top w:val="none" w:sz="0" w:space="0" w:color="auto"/>
        <w:left w:val="none" w:sz="0" w:space="0" w:color="auto"/>
        <w:bottom w:val="none" w:sz="0" w:space="0" w:color="auto"/>
        <w:right w:val="none" w:sz="0" w:space="0" w:color="auto"/>
      </w:divBdr>
      <w:divsChild>
        <w:div w:id="6641194">
          <w:marLeft w:val="0"/>
          <w:marRight w:val="0"/>
          <w:marTop w:val="0"/>
          <w:marBottom w:val="0"/>
          <w:divBdr>
            <w:top w:val="none" w:sz="0" w:space="0" w:color="auto"/>
            <w:left w:val="none" w:sz="0" w:space="0" w:color="auto"/>
            <w:bottom w:val="none" w:sz="0" w:space="0" w:color="auto"/>
            <w:right w:val="none" w:sz="0" w:space="0" w:color="auto"/>
          </w:divBdr>
        </w:div>
        <w:div w:id="672489839">
          <w:marLeft w:val="0"/>
          <w:marRight w:val="0"/>
          <w:marTop w:val="0"/>
          <w:marBottom w:val="0"/>
          <w:divBdr>
            <w:top w:val="none" w:sz="0" w:space="0" w:color="auto"/>
            <w:left w:val="none" w:sz="0" w:space="0" w:color="auto"/>
            <w:bottom w:val="none" w:sz="0" w:space="0" w:color="auto"/>
            <w:right w:val="none" w:sz="0" w:space="0" w:color="auto"/>
          </w:divBdr>
        </w:div>
        <w:div w:id="223419895">
          <w:marLeft w:val="0"/>
          <w:marRight w:val="0"/>
          <w:marTop w:val="0"/>
          <w:marBottom w:val="0"/>
          <w:divBdr>
            <w:top w:val="none" w:sz="0" w:space="0" w:color="auto"/>
            <w:left w:val="none" w:sz="0" w:space="0" w:color="auto"/>
            <w:bottom w:val="none" w:sz="0" w:space="0" w:color="auto"/>
            <w:right w:val="none" w:sz="0" w:space="0" w:color="auto"/>
          </w:divBdr>
        </w:div>
        <w:div w:id="364912934">
          <w:marLeft w:val="0"/>
          <w:marRight w:val="0"/>
          <w:marTop w:val="0"/>
          <w:marBottom w:val="0"/>
          <w:divBdr>
            <w:top w:val="none" w:sz="0" w:space="0" w:color="auto"/>
            <w:left w:val="none" w:sz="0" w:space="0" w:color="auto"/>
            <w:bottom w:val="none" w:sz="0" w:space="0" w:color="auto"/>
            <w:right w:val="none" w:sz="0" w:space="0" w:color="auto"/>
          </w:divBdr>
        </w:div>
        <w:div w:id="1333600594">
          <w:marLeft w:val="0"/>
          <w:marRight w:val="0"/>
          <w:marTop w:val="0"/>
          <w:marBottom w:val="0"/>
          <w:divBdr>
            <w:top w:val="none" w:sz="0" w:space="0" w:color="auto"/>
            <w:left w:val="none" w:sz="0" w:space="0" w:color="auto"/>
            <w:bottom w:val="none" w:sz="0" w:space="0" w:color="auto"/>
            <w:right w:val="none" w:sz="0" w:space="0" w:color="auto"/>
          </w:divBdr>
        </w:div>
        <w:div w:id="1740666293">
          <w:marLeft w:val="0"/>
          <w:marRight w:val="0"/>
          <w:marTop w:val="0"/>
          <w:marBottom w:val="0"/>
          <w:divBdr>
            <w:top w:val="none" w:sz="0" w:space="0" w:color="auto"/>
            <w:left w:val="none" w:sz="0" w:space="0" w:color="auto"/>
            <w:bottom w:val="none" w:sz="0" w:space="0" w:color="auto"/>
            <w:right w:val="none" w:sz="0" w:space="0" w:color="auto"/>
          </w:divBdr>
        </w:div>
        <w:div w:id="1355035439">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511872004">
          <w:marLeft w:val="0"/>
          <w:marRight w:val="0"/>
          <w:marTop w:val="0"/>
          <w:marBottom w:val="0"/>
          <w:divBdr>
            <w:top w:val="none" w:sz="0" w:space="0" w:color="auto"/>
            <w:left w:val="none" w:sz="0" w:space="0" w:color="auto"/>
            <w:bottom w:val="none" w:sz="0" w:space="0" w:color="auto"/>
            <w:right w:val="none" w:sz="0" w:space="0" w:color="auto"/>
          </w:divBdr>
        </w:div>
        <w:div w:id="1732535777">
          <w:marLeft w:val="0"/>
          <w:marRight w:val="0"/>
          <w:marTop w:val="0"/>
          <w:marBottom w:val="0"/>
          <w:divBdr>
            <w:top w:val="none" w:sz="0" w:space="0" w:color="auto"/>
            <w:left w:val="none" w:sz="0" w:space="0" w:color="auto"/>
            <w:bottom w:val="none" w:sz="0" w:space="0" w:color="auto"/>
            <w:right w:val="none" w:sz="0" w:space="0" w:color="auto"/>
          </w:divBdr>
        </w:div>
        <w:div w:id="1937053779">
          <w:marLeft w:val="0"/>
          <w:marRight w:val="0"/>
          <w:marTop w:val="0"/>
          <w:marBottom w:val="0"/>
          <w:divBdr>
            <w:top w:val="none" w:sz="0" w:space="0" w:color="auto"/>
            <w:left w:val="none" w:sz="0" w:space="0" w:color="auto"/>
            <w:bottom w:val="none" w:sz="0" w:space="0" w:color="auto"/>
            <w:right w:val="none" w:sz="0" w:space="0" w:color="auto"/>
          </w:divBdr>
          <w:divsChild>
            <w:div w:id="2086294842">
              <w:marLeft w:val="0"/>
              <w:marRight w:val="0"/>
              <w:marTop w:val="0"/>
              <w:marBottom w:val="0"/>
              <w:divBdr>
                <w:top w:val="none" w:sz="0" w:space="0" w:color="auto"/>
                <w:left w:val="none" w:sz="0" w:space="0" w:color="auto"/>
                <w:bottom w:val="none" w:sz="0" w:space="0" w:color="auto"/>
                <w:right w:val="none" w:sz="0" w:space="0" w:color="auto"/>
              </w:divBdr>
            </w:div>
            <w:div w:id="863709580">
              <w:marLeft w:val="0"/>
              <w:marRight w:val="0"/>
              <w:marTop w:val="0"/>
              <w:marBottom w:val="0"/>
              <w:divBdr>
                <w:top w:val="none" w:sz="0" w:space="0" w:color="auto"/>
                <w:left w:val="none" w:sz="0" w:space="0" w:color="auto"/>
                <w:bottom w:val="none" w:sz="0" w:space="0" w:color="auto"/>
                <w:right w:val="none" w:sz="0" w:space="0" w:color="auto"/>
              </w:divBdr>
            </w:div>
            <w:div w:id="16892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8112">
      <w:bodyDiv w:val="1"/>
      <w:marLeft w:val="0"/>
      <w:marRight w:val="0"/>
      <w:marTop w:val="0"/>
      <w:marBottom w:val="0"/>
      <w:divBdr>
        <w:top w:val="none" w:sz="0" w:space="0" w:color="auto"/>
        <w:left w:val="none" w:sz="0" w:space="0" w:color="auto"/>
        <w:bottom w:val="none" w:sz="0" w:space="0" w:color="auto"/>
        <w:right w:val="none" w:sz="0" w:space="0" w:color="auto"/>
      </w:divBdr>
      <w:divsChild>
        <w:div w:id="1640913038">
          <w:marLeft w:val="0"/>
          <w:marRight w:val="0"/>
          <w:marTop w:val="0"/>
          <w:marBottom w:val="0"/>
          <w:divBdr>
            <w:top w:val="none" w:sz="0" w:space="0" w:color="auto"/>
            <w:left w:val="none" w:sz="0" w:space="0" w:color="auto"/>
            <w:bottom w:val="none" w:sz="0" w:space="0" w:color="auto"/>
            <w:right w:val="none" w:sz="0" w:space="0" w:color="auto"/>
          </w:divBdr>
        </w:div>
        <w:div w:id="1882862161">
          <w:marLeft w:val="0"/>
          <w:marRight w:val="0"/>
          <w:marTop w:val="0"/>
          <w:marBottom w:val="0"/>
          <w:divBdr>
            <w:top w:val="none" w:sz="0" w:space="0" w:color="auto"/>
            <w:left w:val="none" w:sz="0" w:space="0" w:color="auto"/>
            <w:bottom w:val="none" w:sz="0" w:space="0" w:color="auto"/>
            <w:right w:val="none" w:sz="0" w:space="0" w:color="auto"/>
          </w:divBdr>
        </w:div>
        <w:div w:id="1655257586">
          <w:marLeft w:val="0"/>
          <w:marRight w:val="0"/>
          <w:marTop w:val="0"/>
          <w:marBottom w:val="0"/>
          <w:divBdr>
            <w:top w:val="none" w:sz="0" w:space="0" w:color="auto"/>
            <w:left w:val="none" w:sz="0" w:space="0" w:color="auto"/>
            <w:bottom w:val="none" w:sz="0" w:space="0" w:color="auto"/>
            <w:right w:val="none" w:sz="0" w:space="0" w:color="auto"/>
          </w:divBdr>
        </w:div>
        <w:div w:id="587735456">
          <w:marLeft w:val="0"/>
          <w:marRight w:val="0"/>
          <w:marTop w:val="0"/>
          <w:marBottom w:val="0"/>
          <w:divBdr>
            <w:top w:val="none" w:sz="0" w:space="0" w:color="auto"/>
            <w:left w:val="none" w:sz="0" w:space="0" w:color="auto"/>
            <w:bottom w:val="none" w:sz="0" w:space="0" w:color="auto"/>
            <w:right w:val="none" w:sz="0" w:space="0" w:color="auto"/>
          </w:divBdr>
        </w:div>
        <w:div w:id="246430169">
          <w:marLeft w:val="0"/>
          <w:marRight w:val="0"/>
          <w:marTop w:val="0"/>
          <w:marBottom w:val="0"/>
          <w:divBdr>
            <w:top w:val="none" w:sz="0" w:space="0" w:color="auto"/>
            <w:left w:val="none" w:sz="0" w:space="0" w:color="auto"/>
            <w:bottom w:val="none" w:sz="0" w:space="0" w:color="auto"/>
            <w:right w:val="none" w:sz="0" w:space="0" w:color="auto"/>
          </w:divBdr>
        </w:div>
      </w:divsChild>
    </w:div>
    <w:div w:id="1215507507">
      <w:bodyDiv w:val="1"/>
      <w:marLeft w:val="0"/>
      <w:marRight w:val="0"/>
      <w:marTop w:val="0"/>
      <w:marBottom w:val="0"/>
      <w:divBdr>
        <w:top w:val="none" w:sz="0" w:space="0" w:color="auto"/>
        <w:left w:val="none" w:sz="0" w:space="0" w:color="auto"/>
        <w:bottom w:val="none" w:sz="0" w:space="0" w:color="auto"/>
        <w:right w:val="none" w:sz="0" w:space="0" w:color="auto"/>
      </w:divBdr>
      <w:divsChild>
        <w:div w:id="1005669121">
          <w:marLeft w:val="0"/>
          <w:marRight w:val="0"/>
          <w:marTop w:val="0"/>
          <w:marBottom w:val="0"/>
          <w:divBdr>
            <w:top w:val="none" w:sz="0" w:space="0" w:color="auto"/>
            <w:left w:val="none" w:sz="0" w:space="0" w:color="auto"/>
            <w:bottom w:val="none" w:sz="0" w:space="0" w:color="auto"/>
            <w:right w:val="none" w:sz="0" w:space="0" w:color="auto"/>
          </w:divBdr>
        </w:div>
        <w:div w:id="2143764024">
          <w:marLeft w:val="0"/>
          <w:marRight w:val="0"/>
          <w:marTop w:val="0"/>
          <w:marBottom w:val="0"/>
          <w:divBdr>
            <w:top w:val="none" w:sz="0" w:space="0" w:color="auto"/>
            <w:left w:val="none" w:sz="0" w:space="0" w:color="auto"/>
            <w:bottom w:val="none" w:sz="0" w:space="0" w:color="auto"/>
            <w:right w:val="none" w:sz="0" w:space="0" w:color="auto"/>
          </w:divBdr>
        </w:div>
        <w:div w:id="2084184680">
          <w:marLeft w:val="0"/>
          <w:marRight w:val="0"/>
          <w:marTop w:val="0"/>
          <w:marBottom w:val="0"/>
          <w:divBdr>
            <w:top w:val="none" w:sz="0" w:space="0" w:color="auto"/>
            <w:left w:val="none" w:sz="0" w:space="0" w:color="auto"/>
            <w:bottom w:val="none" w:sz="0" w:space="0" w:color="auto"/>
            <w:right w:val="none" w:sz="0" w:space="0" w:color="auto"/>
          </w:divBdr>
        </w:div>
        <w:div w:id="2124373122">
          <w:marLeft w:val="0"/>
          <w:marRight w:val="0"/>
          <w:marTop w:val="0"/>
          <w:marBottom w:val="0"/>
          <w:divBdr>
            <w:top w:val="none" w:sz="0" w:space="0" w:color="auto"/>
            <w:left w:val="none" w:sz="0" w:space="0" w:color="auto"/>
            <w:bottom w:val="none" w:sz="0" w:space="0" w:color="auto"/>
            <w:right w:val="none" w:sz="0" w:space="0" w:color="auto"/>
          </w:divBdr>
        </w:div>
        <w:div w:id="223755793">
          <w:marLeft w:val="0"/>
          <w:marRight w:val="0"/>
          <w:marTop w:val="0"/>
          <w:marBottom w:val="0"/>
          <w:divBdr>
            <w:top w:val="none" w:sz="0" w:space="0" w:color="auto"/>
            <w:left w:val="none" w:sz="0" w:space="0" w:color="auto"/>
            <w:bottom w:val="none" w:sz="0" w:space="0" w:color="auto"/>
            <w:right w:val="none" w:sz="0" w:space="0" w:color="auto"/>
          </w:divBdr>
        </w:div>
        <w:div w:id="446895374">
          <w:marLeft w:val="0"/>
          <w:marRight w:val="0"/>
          <w:marTop w:val="0"/>
          <w:marBottom w:val="0"/>
          <w:divBdr>
            <w:top w:val="none" w:sz="0" w:space="0" w:color="auto"/>
            <w:left w:val="none" w:sz="0" w:space="0" w:color="auto"/>
            <w:bottom w:val="none" w:sz="0" w:space="0" w:color="auto"/>
            <w:right w:val="none" w:sz="0" w:space="0" w:color="auto"/>
          </w:divBdr>
        </w:div>
      </w:divsChild>
    </w:div>
    <w:div w:id="1242762050">
      <w:bodyDiv w:val="1"/>
      <w:marLeft w:val="0"/>
      <w:marRight w:val="0"/>
      <w:marTop w:val="0"/>
      <w:marBottom w:val="0"/>
      <w:divBdr>
        <w:top w:val="none" w:sz="0" w:space="0" w:color="auto"/>
        <w:left w:val="none" w:sz="0" w:space="0" w:color="auto"/>
        <w:bottom w:val="none" w:sz="0" w:space="0" w:color="auto"/>
        <w:right w:val="none" w:sz="0" w:space="0" w:color="auto"/>
      </w:divBdr>
      <w:divsChild>
        <w:div w:id="999582605">
          <w:marLeft w:val="0"/>
          <w:marRight w:val="0"/>
          <w:marTop w:val="0"/>
          <w:marBottom w:val="0"/>
          <w:divBdr>
            <w:top w:val="none" w:sz="0" w:space="0" w:color="auto"/>
            <w:left w:val="none" w:sz="0" w:space="0" w:color="auto"/>
            <w:bottom w:val="none" w:sz="0" w:space="0" w:color="auto"/>
            <w:right w:val="none" w:sz="0" w:space="0" w:color="auto"/>
          </w:divBdr>
        </w:div>
        <w:div w:id="904267453">
          <w:marLeft w:val="0"/>
          <w:marRight w:val="0"/>
          <w:marTop w:val="0"/>
          <w:marBottom w:val="0"/>
          <w:divBdr>
            <w:top w:val="none" w:sz="0" w:space="0" w:color="auto"/>
            <w:left w:val="none" w:sz="0" w:space="0" w:color="auto"/>
            <w:bottom w:val="none" w:sz="0" w:space="0" w:color="auto"/>
            <w:right w:val="none" w:sz="0" w:space="0" w:color="auto"/>
          </w:divBdr>
        </w:div>
        <w:div w:id="177816014">
          <w:marLeft w:val="0"/>
          <w:marRight w:val="0"/>
          <w:marTop w:val="0"/>
          <w:marBottom w:val="0"/>
          <w:divBdr>
            <w:top w:val="none" w:sz="0" w:space="0" w:color="auto"/>
            <w:left w:val="none" w:sz="0" w:space="0" w:color="auto"/>
            <w:bottom w:val="none" w:sz="0" w:space="0" w:color="auto"/>
            <w:right w:val="none" w:sz="0" w:space="0" w:color="auto"/>
          </w:divBdr>
        </w:div>
        <w:div w:id="564683462">
          <w:marLeft w:val="0"/>
          <w:marRight w:val="0"/>
          <w:marTop w:val="0"/>
          <w:marBottom w:val="0"/>
          <w:divBdr>
            <w:top w:val="none" w:sz="0" w:space="0" w:color="auto"/>
            <w:left w:val="none" w:sz="0" w:space="0" w:color="auto"/>
            <w:bottom w:val="none" w:sz="0" w:space="0" w:color="auto"/>
            <w:right w:val="none" w:sz="0" w:space="0" w:color="auto"/>
          </w:divBdr>
        </w:div>
        <w:div w:id="2002152396">
          <w:marLeft w:val="0"/>
          <w:marRight w:val="0"/>
          <w:marTop w:val="0"/>
          <w:marBottom w:val="0"/>
          <w:divBdr>
            <w:top w:val="none" w:sz="0" w:space="0" w:color="auto"/>
            <w:left w:val="none" w:sz="0" w:space="0" w:color="auto"/>
            <w:bottom w:val="none" w:sz="0" w:space="0" w:color="auto"/>
            <w:right w:val="none" w:sz="0" w:space="0" w:color="auto"/>
          </w:divBdr>
        </w:div>
        <w:div w:id="264775080">
          <w:marLeft w:val="0"/>
          <w:marRight w:val="0"/>
          <w:marTop w:val="0"/>
          <w:marBottom w:val="0"/>
          <w:divBdr>
            <w:top w:val="none" w:sz="0" w:space="0" w:color="auto"/>
            <w:left w:val="none" w:sz="0" w:space="0" w:color="auto"/>
            <w:bottom w:val="none" w:sz="0" w:space="0" w:color="auto"/>
            <w:right w:val="none" w:sz="0" w:space="0" w:color="auto"/>
          </w:divBdr>
        </w:div>
        <w:div w:id="618537515">
          <w:marLeft w:val="0"/>
          <w:marRight w:val="0"/>
          <w:marTop w:val="0"/>
          <w:marBottom w:val="0"/>
          <w:divBdr>
            <w:top w:val="none" w:sz="0" w:space="0" w:color="auto"/>
            <w:left w:val="none" w:sz="0" w:space="0" w:color="auto"/>
            <w:bottom w:val="none" w:sz="0" w:space="0" w:color="auto"/>
            <w:right w:val="none" w:sz="0" w:space="0" w:color="auto"/>
          </w:divBdr>
        </w:div>
        <w:div w:id="1672945007">
          <w:marLeft w:val="0"/>
          <w:marRight w:val="0"/>
          <w:marTop w:val="0"/>
          <w:marBottom w:val="0"/>
          <w:divBdr>
            <w:top w:val="none" w:sz="0" w:space="0" w:color="auto"/>
            <w:left w:val="none" w:sz="0" w:space="0" w:color="auto"/>
            <w:bottom w:val="none" w:sz="0" w:space="0" w:color="auto"/>
            <w:right w:val="none" w:sz="0" w:space="0" w:color="auto"/>
          </w:divBdr>
        </w:div>
        <w:div w:id="1133056624">
          <w:marLeft w:val="0"/>
          <w:marRight w:val="0"/>
          <w:marTop w:val="0"/>
          <w:marBottom w:val="0"/>
          <w:divBdr>
            <w:top w:val="none" w:sz="0" w:space="0" w:color="auto"/>
            <w:left w:val="none" w:sz="0" w:space="0" w:color="auto"/>
            <w:bottom w:val="none" w:sz="0" w:space="0" w:color="auto"/>
            <w:right w:val="none" w:sz="0" w:space="0" w:color="auto"/>
          </w:divBdr>
        </w:div>
        <w:div w:id="1312709259">
          <w:marLeft w:val="0"/>
          <w:marRight w:val="0"/>
          <w:marTop w:val="0"/>
          <w:marBottom w:val="0"/>
          <w:divBdr>
            <w:top w:val="none" w:sz="0" w:space="0" w:color="auto"/>
            <w:left w:val="none" w:sz="0" w:space="0" w:color="auto"/>
            <w:bottom w:val="none" w:sz="0" w:space="0" w:color="auto"/>
            <w:right w:val="none" w:sz="0" w:space="0" w:color="auto"/>
          </w:divBdr>
        </w:div>
        <w:div w:id="913392685">
          <w:marLeft w:val="0"/>
          <w:marRight w:val="0"/>
          <w:marTop w:val="0"/>
          <w:marBottom w:val="0"/>
          <w:divBdr>
            <w:top w:val="none" w:sz="0" w:space="0" w:color="auto"/>
            <w:left w:val="none" w:sz="0" w:space="0" w:color="auto"/>
            <w:bottom w:val="none" w:sz="0" w:space="0" w:color="auto"/>
            <w:right w:val="none" w:sz="0" w:space="0" w:color="auto"/>
          </w:divBdr>
        </w:div>
        <w:div w:id="466629081">
          <w:marLeft w:val="0"/>
          <w:marRight w:val="0"/>
          <w:marTop w:val="0"/>
          <w:marBottom w:val="0"/>
          <w:divBdr>
            <w:top w:val="none" w:sz="0" w:space="0" w:color="auto"/>
            <w:left w:val="none" w:sz="0" w:space="0" w:color="auto"/>
            <w:bottom w:val="none" w:sz="0" w:space="0" w:color="auto"/>
            <w:right w:val="none" w:sz="0" w:space="0" w:color="auto"/>
          </w:divBdr>
        </w:div>
        <w:div w:id="1533805968">
          <w:marLeft w:val="0"/>
          <w:marRight w:val="0"/>
          <w:marTop w:val="0"/>
          <w:marBottom w:val="0"/>
          <w:divBdr>
            <w:top w:val="none" w:sz="0" w:space="0" w:color="auto"/>
            <w:left w:val="none" w:sz="0" w:space="0" w:color="auto"/>
            <w:bottom w:val="none" w:sz="0" w:space="0" w:color="auto"/>
            <w:right w:val="none" w:sz="0" w:space="0" w:color="auto"/>
          </w:divBdr>
        </w:div>
        <w:div w:id="1957171655">
          <w:marLeft w:val="0"/>
          <w:marRight w:val="0"/>
          <w:marTop w:val="0"/>
          <w:marBottom w:val="0"/>
          <w:divBdr>
            <w:top w:val="none" w:sz="0" w:space="0" w:color="auto"/>
            <w:left w:val="none" w:sz="0" w:space="0" w:color="auto"/>
            <w:bottom w:val="none" w:sz="0" w:space="0" w:color="auto"/>
            <w:right w:val="none" w:sz="0" w:space="0" w:color="auto"/>
          </w:divBdr>
        </w:div>
        <w:div w:id="23602691">
          <w:marLeft w:val="0"/>
          <w:marRight w:val="0"/>
          <w:marTop w:val="0"/>
          <w:marBottom w:val="0"/>
          <w:divBdr>
            <w:top w:val="none" w:sz="0" w:space="0" w:color="auto"/>
            <w:left w:val="none" w:sz="0" w:space="0" w:color="auto"/>
            <w:bottom w:val="none" w:sz="0" w:space="0" w:color="auto"/>
            <w:right w:val="none" w:sz="0" w:space="0" w:color="auto"/>
          </w:divBdr>
        </w:div>
      </w:divsChild>
    </w:div>
    <w:div w:id="1317341011">
      <w:bodyDiv w:val="1"/>
      <w:marLeft w:val="0"/>
      <w:marRight w:val="0"/>
      <w:marTop w:val="0"/>
      <w:marBottom w:val="0"/>
      <w:divBdr>
        <w:top w:val="none" w:sz="0" w:space="0" w:color="auto"/>
        <w:left w:val="none" w:sz="0" w:space="0" w:color="auto"/>
        <w:bottom w:val="none" w:sz="0" w:space="0" w:color="auto"/>
        <w:right w:val="none" w:sz="0" w:space="0" w:color="auto"/>
      </w:divBdr>
      <w:divsChild>
        <w:div w:id="1454013436">
          <w:marLeft w:val="0"/>
          <w:marRight w:val="0"/>
          <w:marTop w:val="0"/>
          <w:marBottom w:val="0"/>
          <w:divBdr>
            <w:top w:val="none" w:sz="0" w:space="0" w:color="auto"/>
            <w:left w:val="none" w:sz="0" w:space="0" w:color="auto"/>
            <w:bottom w:val="none" w:sz="0" w:space="0" w:color="auto"/>
            <w:right w:val="none" w:sz="0" w:space="0" w:color="auto"/>
          </w:divBdr>
        </w:div>
        <w:div w:id="602495521">
          <w:marLeft w:val="0"/>
          <w:marRight w:val="0"/>
          <w:marTop w:val="0"/>
          <w:marBottom w:val="0"/>
          <w:divBdr>
            <w:top w:val="none" w:sz="0" w:space="0" w:color="auto"/>
            <w:left w:val="none" w:sz="0" w:space="0" w:color="auto"/>
            <w:bottom w:val="none" w:sz="0" w:space="0" w:color="auto"/>
            <w:right w:val="none" w:sz="0" w:space="0" w:color="auto"/>
          </w:divBdr>
        </w:div>
      </w:divsChild>
    </w:div>
    <w:div w:id="1337801306">
      <w:bodyDiv w:val="1"/>
      <w:marLeft w:val="0"/>
      <w:marRight w:val="0"/>
      <w:marTop w:val="0"/>
      <w:marBottom w:val="0"/>
      <w:divBdr>
        <w:top w:val="none" w:sz="0" w:space="0" w:color="auto"/>
        <w:left w:val="none" w:sz="0" w:space="0" w:color="auto"/>
        <w:bottom w:val="none" w:sz="0" w:space="0" w:color="auto"/>
        <w:right w:val="none" w:sz="0" w:space="0" w:color="auto"/>
      </w:divBdr>
      <w:divsChild>
        <w:div w:id="704600014">
          <w:marLeft w:val="0"/>
          <w:marRight w:val="0"/>
          <w:marTop w:val="0"/>
          <w:marBottom w:val="0"/>
          <w:divBdr>
            <w:top w:val="none" w:sz="0" w:space="0" w:color="auto"/>
            <w:left w:val="none" w:sz="0" w:space="0" w:color="auto"/>
            <w:bottom w:val="none" w:sz="0" w:space="0" w:color="auto"/>
            <w:right w:val="none" w:sz="0" w:space="0" w:color="auto"/>
          </w:divBdr>
        </w:div>
        <w:div w:id="743913087">
          <w:marLeft w:val="0"/>
          <w:marRight w:val="0"/>
          <w:marTop w:val="0"/>
          <w:marBottom w:val="0"/>
          <w:divBdr>
            <w:top w:val="none" w:sz="0" w:space="0" w:color="auto"/>
            <w:left w:val="none" w:sz="0" w:space="0" w:color="auto"/>
            <w:bottom w:val="none" w:sz="0" w:space="0" w:color="auto"/>
            <w:right w:val="none" w:sz="0" w:space="0" w:color="auto"/>
          </w:divBdr>
        </w:div>
      </w:divsChild>
    </w:div>
    <w:div w:id="1405300243">
      <w:bodyDiv w:val="1"/>
      <w:marLeft w:val="0"/>
      <w:marRight w:val="0"/>
      <w:marTop w:val="0"/>
      <w:marBottom w:val="0"/>
      <w:divBdr>
        <w:top w:val="none" w:sz="0" w:space="0" w:color="auto"/>
        <w:left w:val="none" w:sz="0" w:space="0" w:color="auto"/>
        <w:bottom w:val="none" w:sz="0" w:space="0" w:color="auto"/>
        <w:right w:val="none" w:sz="0" w:space="0" w:color="auto"/>
      </w:divBdr>
      <w:divsChild>
        <w:div w:id="1283655601">
          <w:marLeft w:val="0"/>
          <w:marRight w:val="0"/>
          <w:marTop w:val="0"/>
          <w:marBottom w:val="0"/>
          <w:divBdr>
            <w:top w:val="none" w:sz="0" w:space="0" w:color="auto"/>
            <w:left w:val="none" w:sz="0" w:space="0" w:color="auto"/>
            <w:bottom w:val="none" w:sz="0" w:space="0" w:color="auto"/>
            <w:right w:val="none" w:sz="0" w:space="0" w:color="auto"/>
          </w:divBdr>
        </w:div>
        <w:div w:id="678392439">
          <w:marLeft w:val="0"/>
          <w:marRight w:val="0"/>
          <w:marTop w:val="0"/>
          <w:marBottom w:val="0"/>
          <w:divBdr>
            <w:top w:val="none" w:sz="0" w:space="0" w:color="auto"/>
            <w:left w:val="none" w:sz="0" w:space="0" w:color="auto"/>
            <w:bottom w:val="none" w:sz="0" w:space="0" w:color="auto"/>
            <w:right w:val="none" w:sz="0" w:space="0" w:color="auto"/>
          </w:divBdr>
        </w:div>
        <w:div w:id="1760757853">
          <w:marLeft w:val="0"/>
          <w:marRight w:val="0"/>
          <w:marTop w:val="0"/>
          <w:marBottom w:val="0"/>
          <w:divBdr>
            <w:top w:val="none" w:sz="0" w:space="0" w:color="auto"/>
            <w:left w:val="none" w:sz="0" w:space="0" w:color="auto"/>
            <w:bottom w:val="none" w:sz="0" w:space="0" w:color="auto"/>
            <w:right w:val="none" w:sz="0" w:space="0" w:color="auto"/>
          </w:divBdr>
        </w:div>
        <w:div w:id="1424229157">
          <w:marLeft w:val="0"/>
          <w:marRight w:val="0"/>
          <w:marTop w:val="0"/>
          <w:marBottom w:val="0"/>
          <w:divBdr>
            <w:top w:val="none" w:sz="0" w:space="0" w:color="auto"/>
            <w:left w:val="none" w:sz="0" w:space="0" w:color="auto"/>
            <w:bottom w:val="none" w:sz="0" w:space="0" w:color="auto"/>
            <w:right w:val="none" w:sz="0" w:space="0" w:color="auto"/>
          </w:divBdr>
        </w:div>
        <w:div w:id="800994826">
          <w:marLeft w:val="0"/>
          <w:marRight w:val="0"/>
          <w:marTop w:val="0"/>
          <w:marBottom w:val="0"/>
          <w:divBdr>
            <w:top w:val="none" w:sz="0" w:space="0" w:color="auto"/>
            <w:left w:val="none" w:sz="0" w:space="0" w:color="auto"/>
            <w:bottom w:val="none" w:sz="0" w:space="0" w:color="auto"/>
            <w:right w:val="none" w:sz="0" w:space="0" w:color="auto"/>
          </w:divBdr>
        </w:div>
        <w:div w:id="1155681885">
          <w:marLeft w:val="0"/>
          <w:marRight w:val="0"/>
          <w:marTop w:val="0"/>
          <w:marBottom w:val="0"/>
          <w:divBdr>
            <w:top w:val="none" w:sz="0" w:space="0" w:color="auto"/>
            <w:left w:val="none" w:sz="0" w:space="0" w:color="auto"/>
            <w:bottom w:val="none" w:sz="0" w:space="0" w:color="auto"/>
            <w:right w:val="none" w:sz="0" w:space="0" w:color="auto"/>
          </w:divBdr>
        </w:div>
        <w:div w:id="1679498875">
          <w:marLeft w:val="0"/>
          <w:marRight w:val="0"/>
          <w:marTop w:val="0"/>
          <w:marBottom w:val="0"/>
          <w:divBdr>
            <w:top w:val="none" w:sz="0" w:space="0" w:color="auto"/>
            <w:left w:val="none" w:sz="0" w:space="0" w:color="auto"/>
            <w:bottom w:val="none" w:sz="0" w:space="0" w:color="auto"/>
            <w:right w:val="none" w:sz="0" w:space="0" w:color="auto"/>
          </w:divBdr>
        </w:div>
        <w:div w:id="1457675696">
          <w:marLeft w:val="0"/>
          <w:marRight w:val="0"/>
          <w:marTop w:val="0"/>
          <w:marBottom w:val="0"/>
          <w:divBdr>
            <w:top w:val="none" w:sz="0" w:space="0" w:color="auto"/>
            <w:left w:val="none" w:sz="0" w:space="0" w:color="auto"/>
            <w:bottom w:val="none" w:sz="0" w:space="0" w:color="auto"/>
            <w:right w:val="none" w:sz="0" w:space="0" w:color="auto"/>
          </w:divBdr>
        </w:div>
      </w:divsChild>
    </w:div>
    <w:div w:id="1845433656">
      <w:bodyDiv w:val="1"/>
      <w:marLeft w:val="0"/>
      <w:marRight w:val="0"/>
      <w:marTop w:val="0"/>
      <w:marBottom w:val="0"/>
      <w:divBdr>
        <w:top w:val="none" w:sz="0" w:space="0" w:color="auto"/>
        <w:left w:val="none" w:sz="0" w:space="0" w:color="auto"/>
        <w:bottom w:val="none" w:sz="0" w:space="0" w:color="auto"/>
        <w:right w:val="none" w:sz="0" w:space="0" w:color="auto"/>
      </w:divBdr>
      <w:divsChild>
        <w:div w:id="722827902">
          <w:marLeft w:val="0"/>
          <w:marRight w:val="0"/>
          <w:marTop w:val="0"/>
          <w:marBottom w:val="0"/>
          <w:divBdr>
            <w:top w:val="none" w:sz="0" w:space="0" w:color="auto"/>
            <w:left w:val="none" w:sz="0" w:space="0" w:color="auto"/>
            <w:bottom w:val="none" w:sz="0" w:space="0" w:color="auto"/>
            <w:right w:val="none" w:sz="0" w:space="0" w:color="auto"/>
          </w:divBdr>
        </w:div>
        <w:div w:id="1816487172">
          <w:marLeft w:val="0"/>
          <w:marRight w:val="0"/>
          <w:marTop w:val="0"/>
          <w:marBottom w:val="0"/>
          <w:divBdr>
            <w:top w:val="none" w:sz="0" w:space="0" w:color="auto"/>
            <w:left w:val="none" w:sz="0" w:space="0" w:color="auto"/>
            <w:bottom w:val="none" w:sz="0" w:space="0" w:color="auto"/>
            <w:right w:val="none" w:sz="0" w:space="0" w:color="auto"/>
          </w:divBdr>
        </w:div>
        <w:div w:id="1761175065">
          <w:marLeft w:val="0"/>
          <w:marRight w:val="0"/>
          <w:marTop w:val="0"/>
          <w:marBottom w:val="0"/>
          <w:divBdr>
            <w:top w:val="none" w:sz="0" w:space="0" w:color="auto"/>
            <w:left w:val="none" w:sz="0" w:space="0" w:color="auto"/>
            <w:bottom w:val="none" w:sz="0" w:space="0" w:color="auto"/>
            <w:right w:val="none" w:sz="0" w:space="0" w:color="auto"/>
          </w:divBdr>
        </w:div>
      </w:divsChild>
    </w:div>
    <w:div w:id="1861775058">
      <w:bodyDiv w:val="1"/>
      <w:marLeft w:val="0"/>
      <w:marRight w:val="0"/>
      <w:marTop w:val="0"/>
      <w:marBottom w:val="0"/>
      <w:divBdr>
        <w:top w:val="none" w:sz="0" w:space="0" w:color="auto"/>
        <w:left w:val="none" w:sz="0" w:space="0" w:color="auto"/>
        <w:bottom w:val="none" w:sz="0" w:space="0" w:color="auto"/>
        <w:right w:val="none" w:sz="0" w:space="0" w:color="auto"/>
      </w:divBdr>
      <w:divsChild>
        <w:div w:id="1586718021">
          <w:marLeft w:val="0"/>
          <w:marRight w:val="0"/>
          <w:marTop w:val="0"/>
          <w:marBottom w:val="0"/>
          <w:divBdr>
            <w:top w:val="none" w:sz="0" w:space="0" w:color="auto"/>
            <w:left w:val="none" w:sz="0" w:space="0" w:color="auto"/>
            <w:bottom w:val="none" w:sz="0" w:space="0" w:color="auto"/>
            <w:right w:val="none" w:sz="0" w:space="0" w:color="auto"/>
          </w:divBdr>
        </w:div>
        <w:div w:id="512038598">
          <w:marLeft w:val="0"/>
          <w:marRight w:val="0"/>
          <w:marTop w:val="0"/>
          <w:marBottom w:val="0"/>
          <w:divBdr>
            <w:top w:val="none" w:sz="0" w:space="0" w:color="auto"/>
            <w:left w:val="none" w:sz="0" w:space="0" w:color="auto"/>
            <w:bottom w:val="none" w:sz="0" w:space="0" w:color="auto"/>
            <w:right w:val="none" w:sz="0" w:space="0" w:color="auto"/>
          </w:divBdr>
        </w:div>
        <w:div w:id="730270181">
          <w:marLeft w:val="0"/>
          <w:marRight w:val="0"/>
          <w:marTop w:val="0"/>
          <w:marBottom w:val="0"/>
          <w:divBdr>
            <w:top w:val="none" w:sz="0" w:space="0" w:color="auto"/>
            <w:left w:val="none" w:sz="0" w:space="0" w:color="auto"/>
            <w:bottom w:val="none" w:sz="0" w:space="0" w:color="auto"/>
            <w:right w:val="none" w:sz="0" w:space="0" w:color="auto"/>
          </w:divBdr>
        </w:div>
        <w:div w:id="834151127">
          <w:marLeft w:val="0"/>
          <w:marRight w:val="0"/>
          <w:marTop w:val="0"/>
          <w:marBottom w:val="0"/>
          <w:divBdr>
            <w:top w:val="none" w:sz="0" w:space="0" w:color="auto"/>
            <w:left w:val="none" w:sz="0" w:space="0" w:color="auto"/>
            <w:bottom w:val="none" w:sz="0" w:space="0" w:color="auto"/>
            <w:right w:val="none" w:sz="0" w:space="0" w:color="auto"/>
          </w:divBdr>
        </w:div>
        <w:div w:id="1036201264">
          <w:marLeft w:val="0"/>
          <w:marRight w:val="0"/>
          <w:marTop w:val="0"/>
          <w:marBottom w:val="0"/>
          <w:divBdr>
            <w:top w:val="none" w:sz="0" w:space="0" w:color="auto"/>
            <w:left w:val="none" w:sz="0" w:space="0" w:color="auto"/>
            <w:bottom w:val="none" w:sz="0" w:space="0" w:color="auto"/>
            <w:right w:val="none" w:sz="0" w:space="0" w:color="auto"/>
          </w:divBdr>
          <w:divsChild>
            <w:div w:id="1959867633">
              <w:marLeft w:val="0"/>
              <w:marRight w:val="0"/>
              <w:marTop w:val="0"/>
              <w:marBottom w:val="0"/>
              <w:divBdr>
                <w:top w:val="none" w:sz="0" w:space="0" w:color="auto"/>
                <w:left w:val="none" w:sz="0" w:space="0" w:color="auto"/>
                <w:bottom w:val="none" w:sz="0" w:space="0" w:color="auto"/>
                <w:right w:val="none" w:sz="0" w:space="0" w:color="auto"/>
              </w:divBdr>
            </w:div>
            <w:div w:id="1213620254">
              <w:marLeft w:val="0"/>
              <w:marRight w:val="0"/>
              <w:marTop w:val="0"/>
              <w:marBottom w:val="0"/>
              <w:divBdr>
                <w:top w:val="none" w:sz="0" w:space="0" w:color="auto"/>
                <w:left w:val="none" w:sz="0" w:space="0" w:color="auto"/>
                <w:bottom w:val="none" w:sz="0" w:space="0" w:color="auto"/>
                <w:right w:val="none" w:sz="0" w:space="0" w:color="auto"/>
              </w:divBdr>
            </w:div>
            <w:div w:id="1087769222">
              <w:marLeft w:val="0"/>
              <w:marRight w:val="0"/>
              <w:marTop w:val="0"/>
              <w:marBottom w:val="0"/>
              <w:divBdr>
                <w:top w:val="none" w:sz="0" w:space="0" w:color="auto"/>
                <w:left w:val="none" w:sz="0" w:space="0" w:color="auto"/>
                <w:bottom w:val="none" w:sz="0" w:space="0" w:color="auto"/>
                <w:right w:val="none" w:sz="0" w:space="0" w:color="auto"/>
              </w:divBdr>
            </w:div>
            <w:div w:id="1400982270">
              <w:marLeft w:val="0"/>
              <w:marRight w:val="0"/>
              <w:marTop w:val="0"/>
              <w:marBottom w:val="0"/>
              <w:divBdr>
                <w:top w:val="none" w:sz="0" w:space="0" w:color="auto"/>
                <w:left w:val="none" w:sz="0" w:space="0" w:color="auto"/>
                <w:bottom w:val="none" w:sz="0" w:space="0" w:color="auto"/>
                <w:right w:val="none" w:sz="0" w:space="0" w:color="auto"/>
              </w:divBdr>
            </w:div>
            <w:div w:id="331641755">
              <w:marLeft w:val="0"/>
              <w:marRight w:val="0"/>
              <w:marTop w:val="0"/>
              <w:marBottom w:val="0"/>
              <w:divBdr>
                <w:top w:val="none" w:sz="0" w:space="0" w:color="auto"/>
                <w:left w:val="none" w:sz="0" w:space="0" w:color="auto"/>
                <w:bottom w:val="none" w:sz="0" w:space="0" w:color="auto"/>
                <w:right w:val="none" w:sz="0" w:space="0" w:color="auto"/>
              </w:divBdr>
            </w:div>
          </w:divsChild>
        </w:div>
        <w:div w:id="277762864">
          <w:marLeft w:val="0"/>
          <w:marRight w:val="0"/>
          <w:marTop w:val="0"/>
          <w:marBottom w:val="0"/>
          <w:divBdr>
            <w:top w:val="none" w:sz="0" w:space="0" w:color="auto"/>
            <w:left w:val="none" w:sz="0" w:space="0" w:color="auto"/>
            <w:bottom w:val="none" w:sz="0" w:space="0" w:color="auto"/>
            <w:right w:val="none" w:sz="0" w:space="0" w:color="auto"/>
          </w:divBdr>
        </w:div>
      </w:divsChild>
    </w:div>
    <w:div w:id="2064984150">
      <w:bodyDiv w:val="1"/>
      <w:marLeft w:val="0"/>
      <w:marRight w:val="0"/>
      <w:marTop w:val="0"/>
      <w:marBottom w:val="0"/>
      <w:divBdr>
        <w:top w:val="none" w:sz="0" w:space="0" w:color="auto"/>
        <w:left w:val="none" w:sz="0" w:space="0" w:color="auto"/>
        <w:bottom w:val="none" w:sz="0" w:space="0" w:color="auto"/>
        <w:right w:val="none" w:sz="0" w:space="0" w:color="auto"/>
      </w:divBdr>
      <w:divsChild>
        <w:div w:id="1358193707">
          <w:marLeft w:val="0"/>
          <w:marRight w:val="0"/>
          <w:marTop w:val="0"/>
          <w:marBottom w:val="0"/>
          <w:divBdr>
            <w:top w:val="none" w:sz="0" w:space="0" w:color="auto"/>
            <w:left w:val="none" w:sz="0" w:space="0" w:color="auto"/>
            <w:bottom w:val="none" w:sz="0" w:space="0" w:color="auto"/>
            <w:right w:val="none" w:sz="0" w:space="0" w:color="auto"/>
          </w:divBdr>
        </w:div>
        <w:div w:id="1505393712">
          <w:marLeft w:val="0"/>
          <w:marRight w:val="0"/>
          <w:marTop w:val="0"/>
          <w:marBottom w:val="0"/>
          <w:divBdr>
            <w:top w:val="none" w:sz="0" w:space="0" w:color="auto"/>
            <w:left w:val="none" w:sz="0" w:space="0" w:color="auto"/>
            <w:bottom w:val="none" w:sz="0" w:space="0" w:color="auto"/>
            <w:right w:val="none" w:sz="0" w:space="0" w:color="auto"/>
          </w:divBdr>
        </w:div>
        <w:div w:id="1518275221">
          <w:marLeft w:val="0"/>
          <w:marRight w:val="0"/>
          <w:marTop w:val="0"/>
          <w:marBottom w:val="0"/>
          <w:divBdr>
            <w:top w:val="none" w:sz="0" w:space="0" w:color="auto"/>
            <w:left w:val="none" w:sz="0" w:space="0" w:color="auto"/>
            <w:bottom w:val="none" w:sz="0" w:space="0" w:color="auto"/>
            <w:right w:val="none" w:sz="0" w:space="0" w:color="auto"/>
          </w:divBdr>
        </w:div>
      </w:divsChild>
    </w:div>
    <w:div w:id="2134515009">
      <w:bodyDiv w:val="1"/>
      <w:marLeft w:val="0"/>
      <w:marRight w:val="0"/>
      <w:marTop w:val="0"/>
      <w:marBottom w:val="0"/>
      <w:divBdr>
        <w:top w:val="none" w:sz="0" w:space="0" w:color="auto"/>
        <w:left w:val="none" w:sz="0" w:space="0" w:color="auto"/>
        <w:bottom w:val="none" w:sz="0" w:space="0" w:color="auto"/>
        <w:right w:val="none" w:sz="0" w:space="0" w:color="auto"/>
      </w:divBdr>
      <w:divsChild>
        <w:div w:id="48740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5562" TargetMode="External"/><Relationship Id="rId13" Type="http://schemas.openxmlformats.org/officeDocument/2006/relationships/hyperlink" Target="https://spcommreports.ohchr.org/TMResultsBase/DownLoadPublicCommunicationFile?gId=25562" TargetMode="External"/><Relationship Id="rId18" Type="http://schemas.openxmlformats.org/officeDocument/2006/relationships/hyperlink" Target="https://spcommreports.ohchr.org/TMResultsBase/DownLoadPublicCommunicationFile?gId=26517" TargetMode="External"/><Relationship Id="rId3" Type="http://schemas.openxmlformats.org/officeDocument/2006/relationships/hyperlink" Target="https://spcommreports.ohchr.org/TMResultsBase/DownLoadPublicCommunicationFile?gId=26806" TargetMode="External"/><Relationship Id="rId7" Type="http://schemas.openxmlformats.org/officeDocument/2006/relationships/hyperlink" Target="https://spcommreports.ohchr.org/TMResultsBase/DownLoadPublicCommunicationFile?gId=26804" TargetMode="External"/><Relationship Id="rId12" Type="http://schemas.openxmlformats.org/officeDocument/2006/relationships/hyperlink" Target="https://spcommreports.ohchr.org/TMResultsBase/DownLoadPublicCommunicationFile?gId=25810" TargetMode="External"/><Relationship Id="rId17" Type="http://schemas.openxmlformats.org/officeDocument/2006/relationships/hyperlink" Target="https://spcommreports.ohchr.org/TMResultsBase/DownLoadPublicCommunicationFile?gId=26518" TargetMode="External"/><Relationship Id="rId2" Type="http://schemas.openxmlformats.org/officeDocument/2006/relationships/hyperlink" Target="https://spcommreports.ohchr.org/TMResultsBase/DownLoadPublicCommunicationFile?gId=26862" TargetMode="External"/><Relationship Id="rId16" Type="http://schemas.openxmlformats.org/officeDocument/2006/relationships/hyperlink" Target="https://spcommreports.ohchr.org/TMResultsBase/DownLoadPublicCommunicationFile?gId=26442" TargetMode="External"/><Relationship Id="rId20" Type="http://schemas.openxmlformats.org/officeDocument/2006/relationships/hyperlink" Target="https://undocs.org/es/A/HRC/42/37" TargetMode="External"/><Relationship Id="rId1" Type="http://schemas.openxmlformats.org/officeDocument/2006/relationships/hyperlink" Target="https://www.ohchr.org/sp/issues/ipeoples/srindigenouspeoples/pages/sripeoplesindex.aspx" TargetMode="External"/><Relationship Id="rId6" Type="http://schemas.openxmlformats.org/officeDocument/2006/relationships/hyperlink" Target="https://spcommreports.ohchr.org/TMResultsBase/DownLoadPublicCommunicationFile?gId=26805" TargetMode="External"/><Relationship Id="rId11" Type="http://schemas.openxmlformats.org/officeDocument/2006/relationships/hyperlink" Target="https://undocs.org/es/A/HRC/39/17" TargetMode="External"/><Relationship Id="rId5" Type="http://schemas.openxmlformats.org/officeDocument/2006/relationships/hyperlink" Target="https://spcommreports.ohchr.org/TMResultsBase/DownLoadPublicCommunicationFile?gId=26802" TargetMode="External"/><Relationship Id="rId15" Type="http://schemas.openxmlformats.org/officeDocument/2006/relationships/hyperlink" Target="https://spcommreports.ohchr.org/TMResultsBase/DownLoadPublicCommunicationFile?gId=25492" TargetMode="External"/><Relationship Id="rId10" Type="http://schemas.openxmlformats.org/officeDocument/2006/relationships/hyperlink" Target="https://spcommreports.ohchr.org/TMResultsBase/DownLoadPublicCommunicationFile?gId=26349" TargetMode="External"/><Relationship Id="rId19" Type="http://schemas.openxmlformats.org/officeDocument/2006/relationships/hyperlink" Target="https://undocs.org/es/A/HRC/42/37" TargetMode="External"/><Relationship Id="rId4" Type="http://schemas.openxmlformats.org/officeDocument/2006/relationships/hyperlink" Target="https://spcommreports.ohchr.org/TMResultsBase/DownLoadPublicCommunicationFile?gId=26824" TargetMode="External"/><Relationship Id="rId9" Type="http://schemas.openxmlformats.org/officeDocument/2006/relationships/hyperlink" Target="https://spcommreports.ohchr.org/TMResultsBase/DownLoadPublicCommunicationFile?gId=26282" TargetMode="External"/><Relationship Id="rId14" Type="http://schemas.openxmlformats.org/officeDocument/2006/relationships/hyperlink" Target="https://spcommreports.ohchr.org/TMResultsBase/DownLoadPublicCommunicationFile?gId=26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EB86-7147-4257-896F-CCF9214E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Elisa - (elisamarchi)</dc:creator>
  <cp:keywords>, docId:7B1511827D49165A42257647A71F64B7</cp:keywords>
  <dc:description/>
  <cp:lastModifiedBy>Marchi, Elisa - (elisamarchi)</cp:lastModifiedBy>
  <cp:revision>4</cp:revision>
  <dcterms:created xsi:type="dcterms:W3CDTF">2022-03-21T23:38:00Z</dcterms:created>
  <dcterms:modified xsi:type="dcterms:W3CDTF">2022-04-17T22:55:00Z</dcterms:modified>
</cp:coreProperties>
</file>